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06E5B" w:rsidRPr="00C06E5B" w:rsidRDefault="00C06E5B" w:rsidP="00C06E5B">
      <w:pPr>
        <w:spacing w:after="0" w:line="240" w:lineRule="auto"/>
        <w:rPr>
          <w:rFonts w:ascii="Times New Roman" w:eastAsia="Times New Roman" w:hAnsi="Times New Roman" w:cs="Times New Roman"/>
          <w:sz w:val="24"/>
          <w:szCs w:val="24"/>
          <w:lang w:eastAsia="pl-PL"/>
        </w:rPr>
      </w:pPr>
      <w:r w:rsidRPr="00C06E5B">
        <w:rPr>
          <w:rFonts w:ascii="Times New Roman" w:eastAsia="Times New Roman" w:hAnsi="Times New Roman" w:cs="Times New Roman"/>
          <w:sz w:val="24"/>
          <w:szCs w:val="24"/>
          <w:lang w:eastAsia="pl-PL"/>
        </w:rPr>
        <w:t xml:space="preserve">Ogłoszenie nr 308540 - 2016 z dnia 2016-09-14 r. </w:t>
      </w:r>
    </w:p>
    <w:p w:rsidR="00C06E5B" w:rsidRPr="00C06E5B" w:rsidRDefault="00C06E5B" w:rsidP="00C06E5B">
      <w:pPr>
        <w:spacing w:after="0" w:line="240" w:lineRule="auto"/>
        <w:jc w:val="center"/>
        <w:rPr>
          <w:rFonts w:ascii="Times New Roman" w:eastAsia="Times New Roman" w:hAnsi="Times New Roman" w:cs="Times New Roman"/>
          <w:sz w:val="24"/>
          <w:szCs w:val="24"/>
          <w:lang w:eastAsia="pl-PL"/>
        </w:rPr>
      </w:pPr>
      <w:r w:rsidRPr="00C06E5B">
        <w:rPr>
          <w:rFonts w:ascii="Times New Roman" w:eastAsia="Times New Roman" w:hAnsi="Times New Roman" w:cs="Times New Roman"/>
          <w:sz w:val="24"/>
          <w:szCs w:val="24"/>
          <w:lang w:eastAsia="pl-PL"/>
        </w:rPr>
        <w:t xml:space="preserve">Środa Wielkopolska: </w:t>
      </w:r>
      <w:r w:rsidRPr="00C06E5B">
        <w:rPr>
          <w:rFonts w:ascii="Times New Roman" w:eastAsia="Times New Roman" w:hAnsi="Times New Roman" w:cs="Times New Roman"/>
          <w:sz w:val="24"/>
          <w:szCs w:val="24"/>
          <w:lang w:eastAsia="pl-PL"/>
        </w:rPr>
        <w:br/>
        <w:t xml:space="preserve">OGŁOSZENIE O ZMIANIE OGŁOSZENIA </w:t>
      </w:r>
    </w:p>
    <w:p w:rsidR="00C06E5B" w:rsidRPr="00C06E5B" w:rsidRDefault="00C06E5B" w:rsidP="00C06E5B">
      <w:pPr>
        <w:spacing w:after="0" w:line="240" w:lineRule="auto"/>
        <w:rPr>
          <w:rFonts w:ascii="Times New Roman" w:eastAsia="Times New Roman" w:hAnsi="Times New Roman" w:cs="Times New Roman"/>
          <w:sz w:val="24"/>
          <w:szCs w:val="24"/>
          <w:lang w:eastAsia="pl-PL"/>
        </w:rPr>
      </w:pPr>
      <w:r w:rsidRPr="00C06E5B">
        <w:rPr>
          <w:rFonts w:ascii="Times New Roman" w:eastAsia="Times New Roman" w:hAnsi="Times New Roman" w:cs="Times New Roman"/>
          <w:b/>
          <w:bCs/>
          <w:sz w:val="24"/>
          <w:szCs w:val="24"/>
          <w:lang w:eastAsia="pl-PL"/>
        </w:rPr>
        <w:t>OGŁOSZENIE DOTYCZY:</w:t>
      </w:r>
    </w:p>
    <w:p w:rsidR="00C06E5B" w:rsidRPr="00C06E5B" w:rsidRDefault="00C06E5B" w:rsidP="00C06E5B">
      <w:pPr>
        <w:spacing w:after="0" w:line="240" w:lineRule="auto"/>
        <w:rPr>
          <w:rFonts w:ascii="Times New Roman" w:eastAsia="Times New Roman" w:hAnsi="Times New Roman" w:cs="Times New Roman"/>
          <w:sz w:val="24"/>
          <w:szCs w:val="24"/>
          <w:lang w:eastAsia="pl-PL"/>
        </w:rPr>
      </w:pPr>
      <w:r w:rsidRPr="00C06E5B">
        <w:rPr>
          <w:rFonts w:ascii="Times New Roman" w:eastAsia="Times New Roman" w:hAnsi="Times New Roman" w:cs="Times New Roman"/>
          <w:sz w:val="24"/>
          <w:szCs w:val="24"/>
          <w:lang w:eastAsia="pl-PL"/>
        </w:rPr>
        <w:t xml:space="preserve">Ogłoszenia o zamówieniu </w:t>
      </w:r>
    </w:p>
    <w:p w:rsidR="00C06E5B" w:rsidRPr="00C06E5B" w:rsidRDefault="00C06E5B" w:rsidP="00C06E5B">
      <w:pPr>
        <w:spacing w:after="0" w:line="240" w:lineRule="auto"/>
        <w:rPr>
          <w:rFonts w:ascii="Times New Roman" w:eastAsia="Times New Roman" w:hAnsi="Times New Roman" w:cs="Times New Roman"/>
          <w:sz w:val="24"/>
          <w:szCs w:val="24"/>
          <w:lang w:eastAsia="pl-PL"/>
        </w:rPr>
      </w:pPr>
      <w:r w:rsidRPr="00C06E5B">
        <w:rPr>
          <w:rFonts w:ascii="Times New Roman" w:eastAsia="Times New Roman" w:hAnsi="Times New Roman" w:cs="Times New Roman"/>
          <w:sz w:val="24"/>
          <w:szCs w:val="24"/>
          <w:u w:val="single"/>
          <w:lang w:eastAsia="pl-PL"/>
        </w:rPr>
        <w:t>INFORMACJE O ZMIENIANYM OGŁOSZENIU</w:t>
      </w:r>
    </w:p>
    <w:p w:rsidR="00C06E5B" w:rsidRPr="00C06E5B" w:rsidRDefault="00C06E5B" w:rsidP="00C06E5B">
      <w:pPr>
        <w:spacing w:after="0" w:line="240" w:lineRule="auto"/>
        <w:rPr>
          <w:rFonts w:ascii="Times New Roman" w:eastAsia="Times New Roman" w:hAnsi="Times New Roman" w:cs="Times New Roman"/>
          <w:sz w:val="24"/>
          <w:szCs w:val="24"/>
          <w:lang w:eastAsia="pl-PL"/>
        </w:rPr>
      </w:pPr>
      <w:r w:rsidRPr="00C06E5B">
        <w:rPr>
          <w:rFonts w:ascii="Times New Roman" w:eastAsia="Times New Roman" w:hAnsi="Times New Roman" w:cs="Times New Roman"/>
          <w:b/>
          <w:bCs/>
          <w:sz w:val="24"/>
          <w:szCs w:val="24"/>
          <w:lang w:eastAsia="pl-PL"/>
        </w:rPr>
        <w:t xml:space="preserve">Numer: </w:t>
      </w:r>
      <w:r w:rsidRPr="00C06E5B">
        <w:rPr>
          <w:rFonts w:ascii="Times New Roman" w:eastAsia="Times New Roman" w:hAnsi="Times New Roman" w:cs="Times New Roman"/>
          <w:sz w:val="24"/>
          <w:szCs w:val="24"/>
          <w:lang w:eastAsia="pl-PL"/>
        </w:rPr>
        <w:t>306198-2016</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 xml:space="preserve">Data: </w:t>
      </w:r>
      <w:r w:rsidRPr="00C06E5B">
        <w:rPr>
          <w:rFonts w:ascii="Times New Roman" w:eastAsia="Times New Roman" w:hAnsi="Times New Roman" w:cs="Times New Roman"/>
          <w:sz w:val="24"/>
          <w:szCs w:val="24"/>
          <w:lang w:eastAsia="pl-PL"/>
        </w:rPr>
        <w:t>07/09/2016</w:t>
      </w:r>
    </w:p>
    <w:p w:rsidR="00C06E5B" w:rsidRPr="00C06E5B" w:rsidRDefault="00C06E5B" w:rsidP="00C06E5B">
      <w:pPr>
        <w:spacing w:after="0" w:line="240" w:lineRule="auto"/>
        <w:rPr>
          <w:rFonts w:ascii="Times New Roman" w:eastAsia="Times New Roman" w:hAnsi="Times New Roman" w:cs="Times New Roman"/>
          <w:sz w:val="24"/>
          <w:szCs w:val="24"/>
          <w:lang w:eastAsia="pl-PL"/>
        </w:rPr>
      </w:pPr>
      <w:r w:rsidRPr="00C06E5B">
        <w:rPr>
          <w:rFonts w:ascii="Times New Roman" w:eastAsia="Times New Roman" w:hAnsi="Times New Roman" w:cs="Times New Roman"/>
          <w:sz w:val="24"/>
          <w:szCs w:val="24"/>
          <w:u w:val="single"/>
          <w:lang w:eastAsia="pl-PL"/>
        </w:rPr>
        <w:t>SEKCJA I: ZAMAWIAJĄCY</w:t>
      </w:r>
    </w:p>
    <w:p w:rsidR="00C06E5B" w:rsidRPr="00C06E5B" w:rsidRDefault="00C06E5B" w:rsidP="00C06E5B">
      <w:pPr>
        <w:spacing w:after="0" w:line="240" w:lineRule="auto"/>
        <w:rPr>
          <w:rFonts w:ascii="Times New Roman" w:eastAsia="Times New Roman" w:hAnsi="Times New Roman" w:cs="Times New Roman"/>
          <w:sz w:val="24"/>
          <w:szCs w:val="24"/>
          <w:lang w:eastAsia="pl-PL"/>
        </w:rPr>
      </w:pPr>
      <w:r w:rsidRPr="00C06E5B">
        <w:rPr>
          <w:rFonts w:ascii="Times New Roman" w:eastAsia="Times New Roman" w:hAnsi="Times New Roman" w:cs="Times New Roman"/>
          <w:sz w:val="24"/>
          <w:szCs w:val="24"/>
          <w:lang w:eastAsia="pl-PL"/>
        </w:rPr>
        <w:t xml:space="preserve">Zakład Gospodarki Komunalnej, Krajowy numer identyfikacyjny 30047861400000, ul. ul. Daszyńskiego  5, 63000   Środa Wielkopolska, woj. wielkopolskie, tel. 0048 502 588 999, 61 28 70 255, faks 612 870 255. </w:t>
      </w:r>
      <w:r w:rsidRPr="00C06E5B">
        <w:rPr>
          <w:rFonts w:ascii="Times New Roman" w:eastAsia="Times New Roman" w:hAnsi="Times New Roman" w:cs="Times New Roman"/>
          <w:sz w:val="24"/>
          <w:szCs w:val="24"/>
          <w:lang w:eastAsia="pl-PL"/>
        </w:rPr>
        <w:br/>
        <w:t>Adres strony internetowej (</w:t>
      </w:r>
      <w:proofErr w:type="spellStart"/>
      <w:r w:rsidRPr="00C06E5B">
        <w:rPr>
          <w:rFonts w:ascii="Times New Roman" w:eastAsia="Times New Roman" w:hAnsi="Times New Roman" w:cs="Times New Roman"/>
          <w:sz w:val="24"/>
          <w:szCs w:val="24"/>
          <w:lang w:eastAsia="pl-PL"/>
        </w:rPr>
        <w:t>url</w:t>
      </w:r>
      <w:proofErr w:type="spellEnd"/>
      <w:r w:rsidRPr="00C06E5B">
        <w:rPr>
          <w:rFonts w:ascii="Times New Roman" w:eastAsia="Times New Roman" w:hAnsi="Times New Roman" w:cs="Times New Roman"/>
          <w:sz w:val="24"/>
          <w:szCs w:val="24"/>
          <w:lang w:eastAsia="pl-PL"/>
        </w:rPr>
        <w:t>): www.zgk-sroda.pl</w:t>
      </w:r>
      <w:r w:rsidRPr="00C06E5B">
        <w:rPr>
          <w:rFonts w:ascii="Times New Roman" w:eastAsia="Times New Roman" w:hAnsi="Times New Roman" w:cs="Times New Roman"/>
          <w:sz w:val="24"/>
          <w:szCs w:val="24"/>
          <w:lang w:eastAsia="pl-PL"/>
        </w:rPr>
        <w:br/>
        <w:t xml:space="preserve">Adres profilu nabywcy: </w:t>
      </w:r>
      <w:r w:rsidRPr="00C06E5B">
        <w:rPr>
          <w:rFonts w:ascii="Times New Roman" w:eastAsia="Times New Roman" w:hAnsi="Times New Roman" w:cs="Times New Roman"/>
          <w:sz w:val="24"/>
          <w:szCs w:val="24"/>
          <w:lang w:eastAsia="pl-PL"/>
        </w:rPr>
        <w:br/>
        <w:t xml:space="preserve">Adres strony internetowej, pod którym można uzyskać dostęp do narzędzi i urządzeń lub formatów plików, które nie są ogólnie dostępne: </w:t>
      </w:r>
    </w:p>
    <w:p w:rsidR="00C06E5B" w:rsidRPr="00C06E5B" w:rsidRDefault="00C06E5B" w:rsidP="00C06E5B">
      <w:pPr>
        <w:spacing w:after="0" w:line="240" w:lineRule="auto"/>
        <w:rPr>
          <w:rFonts w:ascii="Times New Roman" w:eastAsia="Times New Roman" w:hAnsi="Times New Roman" w:cs="Times New Roman"/>
          <w:sz w:val="24"/>
          <w:szCs w:val="24"/>
          <w:lang w:eastAsia="pl-PL"/>
        </w:rPr>
      </w:pPr>
      <w:r w:rsidRPr="00C06E5B">
        <w:rPr>
          <w:rFonts w:ascii="Times New Roman" w:eastAsia="Times New Roman" w:hAnsi="Times New Roman" w:cs="Times New Roman"/>
          <w:sz w:val="24"/>
          <w:szCs w:val="24"/>
          <w:u w:val="single"/>
          <w:lang w:eastAsia="pl-PL"/>
        </w:rPr>
        <w:t xml:space="preserve">SEKCJA II: ZMIANY W OGŁOSZENIU </w:t>
      </w:r>
    </w:p>
    <w:p w:rsidR="00C06E5B" w:rsidRPr="00C06E5B" w:rsidRDefault="00C06E5B" w:rsidP="00C06E5B">
      <w:pPr>
        <w:spacing w:after="0" w:line="240" w:lineRule="auto"/>
        <w:rPr>
          <w:rFonts w:ascii="Times New Roman" w:eastAsia="Times New Roman" w:hAnsi="Times New Roman" w:cs="Times New Roman"/>
          <w:sz w:val="24"/>
          <w:szCs w:val="24"/>
          <w:lang w:eastAsia="pl-PL"/>
        </w:rPr>
      </w:pPr>
      <w:r w:rsidRPr="00C06E5B">
        <w:rPr>
          <w:rFonts w:ascii="Times New Roman" w:eastAsia="Times New Roman" w:hAnsi="Times New Roman" w:cs="Times New Roman"/>
          <w:b/>
          <w:bCs/>
          <w:sz w:val="24"/>
          <w:szCs w:val="24"/>
          <w:lang w:eastAsia="pl-PL"/>
        </w:rPr>
        <w:t>II.1) Tekst, który należy zmienić:</w:t>
      </w:r>
    </w:p>
    <w:p w:rsidR="00C06E5B" w:rsidRPr="00C06E5B" w:rsidRDefault="00C06E5B" w:rsidP="00C06E5B">
      <w:pPr>
        <w:spacing w:after="0" w:line="240" w:lineRule="auto"/>
        <w:rPr>
          <w:rFonts w:ascii="Times New Roman" w:eastAsia="Times New Roman" w:hAnsi="Times New Roman" w:cs="Times New Roman"/>
          <w:sz w:val="24"/>
          <w:szCs w:val="24"/>
          <w:lang w:eastAsia="pl-PL"/>
        </w:rPr>
      </w:pPr>
      <w:r w:rsidRPr="00C06E5B">
        <w:rPr>
          <w:rFonts w:ascii="Times New Roman" w:eastAsia="Times New Roman" w:hAnsi="Times New Roman" w:cs="Times New Roman"/>
          <w:b/>
          <w:bCs/>
          <w:sz w:val="24"/>
          <w:szCs w:val="24"/>
          <w:lang w:eastAsia="pl-PL"/>
        </w:rPr>
        <w:t>Miejsce, w którym znajduje się zmieniany tekst:</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 xml:space="preserve">Numer sekcji: </w:t>
      </w:r>
      <w:r w:rsidRPr="00C06E5B">
        <w:rPr>
          <w:rFonts w:ascii="Times New Roman" w:eastAsia="Times New Roman" w:hAnsi="Times New Roman" w:cs="Times New Roman"/>
          <w:sz w:val="24"/>
          <w:szCs w:val="24"/>
          <w:lang w:eastAsia="pl-PL"/>
        </w:rPr>
        <w:t>II</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 xml:space="preserve">Punkt: </w:t>
      </w:r>
      <w:r w:rsidRPr="00C06E5B">
        <w:rPr>
          <w:rFonts w:ascii="Times New Roman" w:eastAsia="Times New Roman" w:hAnsi="Times New Roman" w:cs="Times New Roman"/>
          <w:sz w:val="24"/>
          <w:szCs w:val="24"/>
          <w:lang w:eastAsia="pl-PL"/>
        </w:rPr>
        <w:t>4)</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 xml:space="preserve">W ogłoszeniu jest: </w:t>
      </w:r>
      <w:r w:rsidRPr="00C06E5B">
        <w:rPr>
          <w:rFonts w:ascii="Times New Roman" w:eastAsia="Times New Roman" w:hAnsi="Times New Roman" w:cs="Times New Roman"/>
          <w:sz w:val="24"/>
          <w:szCs w:val="24"/>
          <w:lang w:eastAsia="pl-PL"/>
        </w:rPr>
        <w:t xml:space="preserve">Krótki opis przedmiotu zamówienia (wielkość, zakres, rodzaj i ilość dostaw, usług lub robót budowlanych lub określenie zapotrzebowania i wymagań ) a w przypadku partnerstwa innowacyjnego - określenie zapotrzebowania na innowacyjny produkt, usługę lub roboty budowlane: 1. Przedmiotem zamówienia jest opracowanie dokumentacji projektowo – technicznej w formie projektów wykonawczych oraz wykonanie prac budowlanych przebudowy dróg, podzielone na dwie części. 2. Wspólny Słownik Zamówień (CPV): 45233140-2 (roboty drogowe), 71320000-7 (usługi inżynieryjne w zakresie projektowania). 3. Przedmiot zamówienia obejmuje: a) opracowanie dokumentacji projektowo-technicznych b) Wykonanie przebudowy dróg w sposób opisany w załączniku nr 5 do SIWZ w postaci Programu funkcjonalno – użytkowego. Zamawiający dostarczy część materiałów na poszczególne inwestycje: - Przebudowa drogi Topola – odc. II – 303,83 ton kruszywa granitowego 0-31,5 mm oraz 16,44 ton podsypki z piasku średniego lub pospółki. Wykonawca zapewni pozostałe materiały niezbędne do prawidłowego wykonania przedmiotu zamówienia. - Przebudowa drogi w Zielnikach (droga gminna)– 9,32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w Marianowie Brodowskim na odcinku 290m – 9,32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ul. Fredry w Środzie Wielkopolskiej – 70,69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ul. </w:t>
      </w:r>
      <w:proofErr w:type="spellStart"/>
      <w:r w:rsidRPr="00C06E5B">
        <w:rPr>
          <w:rFonts w:ascii="Times New Roman" w:eastAsia="Times New Roman" w:hAnsi="Times New Roman" w:cs="Times New Roman"/>
          <w:sz w:val="24"/>
          <w:szCs w:val="24"/>
          <w:lang w:eastAsia="pl-PL"/>
        </w:rPr>
        <w:t>Rexa</w:t>
      </w:r>
      <w:proofErr w:type="spellEnd"/>
      <w:r w:rsidRPr="00C06E5B">
        <w:rPr>
          <w:rFonts w:ascii="Times New Roman" w:eastAsia="Times New Roman" w:hAnsi="Times New Roman" w:cs="Times New Roman"/>
          <w:sz w:val="24"/>
          <w:szCs w:val="24"/>
          <w:lang w:eastAsia="pl-PL"/>
        </w:rPr>
        <w:t xml:space="preserve"> w Środzie Wielkopolskiej – 84,30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ul. Przecznica w Środzie Wielkopolskiej – 27,69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ul. Janickiego w Środzie Wielkopolskiej – 45,20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Jarosławiec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 120 m3 betonu C12/15 oraz 18760,80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t>
      </w:r>
      <w:r w:rsidRPr="00C06E5B">
        <w:rPr>
          <w:rFonts w:ascii="Times New Roman" w:eastAsia="Times New Roman" w:hAnsi="Times New Roman" w:cs="Times New Roman"/>
          <w:sz w:val="24"/>
          <w:szCs w:val="24"/>
          <w:lang w:eastAsia="pl-PL"/>
        </w:rPr>
        <w:lastRenderedPageBreak/>
        <w:t xml:space="preserve">Wykonawca zapewni pozostałe materiały niezbędne do prawidłowego wykonania przedmiotu zamówienia. Wykonawca zapewni pozostałe materiały niezbędne do prawidłowego wykonania przedmiotu zamówienia w pozostałym zakresie. 3.1. Szczegółowy zakres przedmiotu zamówienia dla każdej części określony został w Programie funkcjonalno-użytkowym stanowiącym załącznik nr 5 do SIWZ – Szczegółowy opis przedmiotu zamówienia - „Program funkcjonalno – użytkowy, mapy z przedstawioną lokalizacją dróg, dokumentacja projektowa”. 3.2. Część opisowa: Część I: Przedmiotem zamówienia jest opracowanie dokumentacji projektowo-technicznych w formie projektów wykonawczych polegające na zaprojektowaniu lub przeprojektowaniu dróg. W ramach dokumentacji należy wykonać kosztorysy inwestorskie wraz z wszystkimi pracami uzupełniającymi w zakresie uzyskania uzgodnień i ustaleń dokonywanych w trakcie procesu projektowego włącznie z opracowaniem zgłoszenia nie wymagającego pozwolenia na budowę wraz z uzyskaniem zgody na realizację n/w zadań i realizacją robót polegających na wybudowanie dróg: a)Opracowanie projektów budowlanych: - Przebudowa drogi Topola- </w:t>
      </w:r>
      <w:proofErr w:type="spellStart"/>
      <w:r w:rsidRPr="00C06E5B">
        <w:rPr>
          <w:rFonts w:ascii="Times New Roman" w:eastAsia="Times New Roman" w:hAnsi="Times New Roman" w:cs="Times New Roman"/>
          <w:sz w:val="24"/>
          <w:szCs w:val="24"/>
          <w:lang w:eastAsia="pl-PL"/>
        </w:rPr>
        <w:t>odc.II</w:t>
      </w:r>
      <w:proofErr w:type="spellEnd"/>
      <w:r w:rsidRPr="00C06E5B">
        <w:rPr>
          <w:rFonts w:ascii="Times New Roman" w:eastAsia="Times New Roman" w:hAnsi="Times New Roman" w:cs="Times New Roman"/>
          <w:sz w:val="24"/>
          <w:szCs w:val="24"/>
          <w:lang w:eastAsia="pl-PL"/>
        </w:rPr>
        <w:t xml:space="preserve"> – w ilości 4 egzemplarzy w wersji papierowej + wersja elektroniczna, - Przebudowa drogi w Zielnikach (droga gminna) – w ilości 4 egzemplarzy w wersji papierowej + wersja elektroniczna, - Przebudowa drogi w Gieczu – w ilości 4 egzemplarzy w wersji papierowej + wersja elektroniczna, - Przebudowa drogi Jarosławiec - Środa Wlkp. – w ilości 4 egzemplarzy w wersji papierowej + wersja elektroniczna, - Przebudowa drogi Zielniki - Środa Wlkp. (droga powiatowa) – w ilości 4 egzemplarzy w wersji papierowej + wersja elektroniczna, b) Opracowanie kosztorysów inwestorskich dla projektów: - Przebudowa drogi Topola- odc. II – w ilości 2 egzemplarzy w wersji papierowej + wersja elektroniczna, - Przebudowa drogi w Zielnikach (droga gminna)– w ilości 2 egzemplarzy w wersji papierowej + wersja elektroniczna, - Przebudowa drogi w Gieczu – w ilości 2 egzemplarzy w wersji papierowej + wersja elektroniczna, - Przebudowa drogi Jarosławiec - Środa Wlkp. – w ilości 2 egzemplarzy w wersji papierowej + wersja elektroniczna, - Przebudowa drogi Zielniki - Środa Wlkp. (droga powiatowa) – w ilości 2 egzemplarzy w wersji papierowej + wersja elektroniczna, c) Wykonanie inwentaryzacji terenu w zakresie niezbędnym dla wykonania przedmiotu zamówienia dla wszystkich inwestycji, d) Opracowanie informacji dotyczących bezpieczeństwa i ochrony zdrowia (Plan BIOZ)dla wszystkich inwestycji, e) Uzyskanie wszelkich niezbędnych dla opracowania kompletnych dokumentacji projektowych map, warunków technicznych, pozwoleń, uzgodnień, opinii i sprawdzeń dokumentacji projektowych, a także opracowania wniosku do właściwego organu robót budowlanych nie wymagających pozwolenia na budowę, f) Opracowanie projektów organizacji ruchu dla całego układu komunikacyjnego dróg: - Przebudowa drogi Topola- </w:t>
      </w:r>
      <w:proofErr w:type="spellStart"/>
      <w:r w:rsidRPr="00C06E5B">
        <w:rPr>
          <w:rFonts w:ascii="Times New Roman" w:eastAsia="Times New Roman" w:hAnsi="Times New Roman" w:cs="Times New Roman"/>
          <w:sz w:val="24"/>
          <w:szCs w:val="24"/>
          <w:lang w:eastAsia="pl-PL"/>
        </w:rPr>
        <w:t>odc.II</w:t>
      </w:r>
      <w:proofErr w:type="spellEnd"/>
      <w:r w:rsidRPr="00C06E5B">
        <w:rPr>
          <w:rFonts w:ascii="Times New Roman" w:eastAsia="Times New Roman" w:hAnsi="Times New Roman" w:cs="Times New Roman"/>
          <w:sz w:val="24"/>
          <w:szCs w:val="24"/>
          <w:lang w:eastAsia="pl-PL"/>
        </w:rPr>
        <w:t xml:space="preserve"> – w ilości 2 egzemplarzy w wersji papierowej, - Przebudowa drogi w Zielnikach (droga gminna)– w ilości 2 egzemplarzy w wersji papierowej, - Przebudowa drogi w Gieczu – w ilości 2 egzemplarzy w wersji papierowej, - Przebudowa drogi Jarosławiec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 w ilości 2 egzemplarzy w wersji papierowej, - Przebudowa drogi Zielniki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(droga powiatowa)– w ilości 2 egzemplarzy w wersji papierowej, g) Opracowanie projektów organizacji ruchu na czas prowadzenia robót budowlanych: - Przebudowa drogi Topola – </w:t>
      </w:r>
      <w:proofErr w:type="spellStart"/>
      <w:r w:rsidRPr="00C06E5B">
        <w:rPr>
          <w:rFonts w:ascii="Times New Roman" w:eastAsia="Times New Roman" w:hAnsi="Times New Roman" w:cs="Times New Roman"/>
          <w:sz w:val="24"/>
          <w:szCs w:val="24"/>
          <w:lang w:eastAsia="pl-PL"/>
        </w:rPr>
        <w:t>odc.II</w:t>
      </w:r>
      <w:proofErr w:type="spellEnd"/>
      <w:r w:rsidRPr="00C06E5B">
        <w:rPr>
          <w:rFonts w:ascii="Times New Roman" w:eastAsia="Times New Roman" w:hAnsi="Times New Roman" w:cs="Times New Roman"/>
          <w:sz w:val="24"/>
          <w:szCs w:val="24"/>
          <w:lang w:eastAsia="pl-PL"/>
        </w:rPr>
        <w:t xml:space="preserve"> – w ilości 2 egzemplarzy w wersji papierowej, - Przebudowa drogi w Zielnikach (droga gminna)– w ilości 2 egzemplarzy w wersji papierowej, - Przebudowa drogi w Gieczu – w ilości 2 egzemplarzy w wersji papierowej, - Przebudowa drogi Jarosławiec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 w ilości 2 egzemplarzy w wersji papierowej, - Przebudowa drogi Zielniki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(droga powiatowa) – w ilości 2 egzemplarzy w wersji papierowej, h) Wykonawca wykona roboty budowlane polegające na przebudowie dróg w sposób opisany w załączniku nr 5 do niniejszego SWIZ w postaci Programu Funkcjonalno – użytkowego, zgodnie z wykonaną uprzednio dokumentacją projektową. W zakresie: - Przebudowy drogi Topola – </w:t>
      </w:r>
      <w:proofErr w:type="spellStart"/>
      <w:r w:rsidRPr="00C06E5B">
        <w:rPr>
          <w:rFonts w:ascii="Times New Roman" w:eastAsia="Times New Roman" w:hAnsi="Times New Roman" w:cs="Times New Roman"/>
          <w:sz w:val="24"/>
          <w:szCs w:val="24"/>
          <w:lang w:eastAsia="pl-PL"/>
        </w:rPr>
        <w:t>odc.II</w:t>
      </w:r>
      <w:proofErr w:type="spellEnd"/>
      <w:r w:rsidRPr="00C06E5B">
        <w:rPr>
          <w:rFonts w:ascii="Times New Roman" w:eastAsia="Times New Roman" w:hAnsi="Times New Roman" w:cs="Times New Roman"/>
          <w:sz w:val="24"/>
          <w:szCs w:val="24"/>
          <w:lang w:eastAsia="pl-PL"/>
        </w:rPr>
        <w:t xml:space="preserve"> – - Przebudowy drogi w Zielnikach (droga gminna) - Przebudowy drogi w Gieczu - Przebudowy drogi Jarosławiec – </w:t>
      </w:r>
      <w:r w:rsidRPr="00C06E5B">
        <w:rPr>
          <w:rFonts w:ascii="Times New Roman" w:eastAsia="Times New Roman" w:hAnsi="Times New Roman" w:cs="Times New Roman"/>
          <w:sz w:val="24"/>
          <w:szCs w:val="24"/>
          <w:lang w:eastAsia="pl-PL"/>
        </w:rPr>
        <w:lastRenderedPageBreak/>
        <w:t xml:space="preserve">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 Przebudowy drogi Zielniki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(droga powiatowa) Kolejność przebudowy dróg zostanie uzgodniona z Zamawiającym. Część II: Przedmiotem zamówienia jest opracowanie dokumentacji inwentaryzacyjnych, uzupełniających istniejące projekty oraz projekty organizujące ruch dla układu komunikacyjnego włącznie z opracowaniem zgłoszenia niewymagającego pozwolenia na budowę wraz z uzyskaniem zgody na realizację n/w zadań i realizacją robót polegających na a) przebudowie dróg: - Przebudowa drogi w Marianowie Brodowskim, - Przebudowa drogi ul. Fredry, - Przebudowa drogi ul. </w:t>
      </w:r>
      <w:proofErr w:type="spellStart"/>
      <w:r w:rsidRPr="00C06E5B">
        <w:rPr>
          <w:rFonts w:ascii="Times New Roman" w:eastAsia="Times New Roman" w:hAnsi="Times New Roman" w:cs="Times New Roman"/>
          <w:sz w:val="24"/>
          <w:szCs w:val="24"/>
          <w:lang w:eastAsia="pl-PL"/>
        </w:rPr>
        <w:t>Rexa</w:t>
      </w:r>
      <w:proofErr w:type="spellEnd"/>
      <w:r w:rsidRPr="00C06E5B">
        <w:rPr>
          <w:rFonts w:ascii="Times New Roman" w:eastAsia="Times New Roman" w:hAnsi="Times New Roman" w:cs="Times New Roman"/>
          <w:sz w:val="24"/>
          <w:szCs w:val="24"/>
          <w:lang w:eastAsia="pl-PL"/>
        </w:rPr>
        <w:t xml:space="preserve">, - Przebudowa drogi ul. Przecznica, - Przebudowa drogi ul. Janickiego, b) Wykonaniu inwentaryzacji terenu w zakresie niezbędnym dla wykonania przedmiotu zamówienia dla wszystkich inwestycji, c) Opracowaniu informacji dotyczących bezpieczeństwa i ochrony zdrowia (Plan BIOZ)dla wszystkich inwestycji, d) Uzyskaniu wszelkich niezbędnych dla opracowania kompletnych dokumentacji projektowych map, warunków technicznych, pozwoleń, uzgodnień, opinii i sprawdzeń dokumentacji projektowych, a także opracowania wniosku do właściwego organu robót budowlanych nie wymagających pozwolenia na budowę, e) Opracowaniu projektów organizacji ruchu dla całego układu komunikacyjnego dróg: - Przebudowa drogi w Marianowie Brodowskim na odcinku 290m – w ilości 2 egzemplarzy w wersji papierowej, - Przebudowa drogi ul. Fredry w Środzie Wielkopolskiej – w ilości 2 egzemplarzy w wersji papierowej, - Przebudowa drogi ul. </w:t>
      </w:r>
      <w:proofErr w:type="spellStart"/>
      <w:r w:rsidRPr="00C06E5B">
        <w:rPr>
          <w:rFonts w:ascii="Times New Roman" w:eastAsia="Times New Roman" w:hAnsi="Times New Roman" w:cs="Times New Roman"/>
          <w:sz w:val="24"/>
          <w:szCs w:val="24"/>
          <w:lang w:eastAsia="pl-PL"/>
        </w:rPr>
        <w:t>Rexa</w:t>
      </w:r>
      <w:proofErr w:type="spellEnd"/>
      <w:r w:rsidRPr="00C06E5B">
        <w:rPr>
          <w:rFonts w:ascii="Times New Roman" w:eastAsia="Times New Roman" w:hAnsi="Times New Roman" w:cs="Times New Roman"/>
          <w:sz w:val="24"/>
          <w:szCs w:val="24"/>
          <w:lang w:eastAsia="pl-PL"/>
        </w:rPr>
        <w:t xml:space="preserve"> w Środzie Wielkopolskiej – w ilości 2 egzemplarzy w wersji papierowej, - Przebudowa drogi ul. Przecznica w Środzie Wielkopolskiej – w ilości 2 egzemplarzy w wersji papierowej, - Przebudowa drogi ul. Janickiego w Środzie Wielkopolskiej – w ilości 2 egzemplarzy w wersji papierowej, g) Opracowanie projektów organizacji ruchu na czas prowadzenia robót budowlanych: Przebudowa drogi w Marianowie Brodowskim na odcinku 290m – w ilości 2 egzemplarzy w wersji papierowej, - Przebudowa drogi ul. Fredry w Środzie Wielkopolskiej – w ilości 2 egzemplarzy w wersji papierowej, - Przebudowa drogi ul. </w:t>
      </w:r>
      <w:proofErr w:type="spellStart"/>
      <w:r w:rsidRPr="00C06E5B">
        <w:rPr>
          <w:rFonts w:ascii="Times New Roman" w:eastAsia="Times New Roman" w:hAnsi="Times New Roman" w:cs="Times New Roman"/>
          <w:sz w:val="24"/>
          <w:szCs w:val="24"/>
          <w:lang w:eastAsia="pl-PL"/>
        </w:rPr>
        <w:t>Rexa</w:t>
      </w:r>
      <w:proofErr w:type="spellEnd"/>
      <w:r w:rsidRPr="00C06E5B">
        <w:rPr>
          <w:rFonts w:ascii="Times New Roman" w:eastAsia="Times New Roman" w:hAnsi="Times New Roman" w:cs="Times New Roman"/>
          <w:sz w:val="24"/>
          <w:szCs w:val="24"/>
          <w:lang w:eastAsia="pl-PL"/>
        </w:rPr>
        <w:t xml:space="preserve"> w Środzie Wielkopolskiej – w ilości 2 egzemplarzy w wersji papierowej, - Przebudowa drogi ul. Przecznica w Środzie Wielkopolskiej – w ilości 2 egzemplarzy w wersji papierowej, - Przebudowa drogi ul. Janickiego w Środzie Wielkopolskiej – w ilości 2 egzemplarzy w wersji papierowej, Zamawiający opublikuje załączniki w postaci projektów budowlanych poszczególnych ulic oraz mapki dróg. Kolejność przebudowy dróg zostanie uzgodniona z Zamawiającym. 4. Wskazanie znaków towarowych, patentów lub pochodzenia, źródła lub szczególnego procesu, odniesienia do norm, europejskich ocen technicznych, aprobat, specyfikacji technicznych i systemów referencji technicznych. Ilekroć w niniejszej SIWZ lub w jakichkolwiek dokumentach stanowiących załączniki do niniejszej SIWZ przedmiot zamówienia został opisany przez wskazanie znaków towarowych, patentów lub pochodzenia, źródła lub szczególnego procesu, w takim przypadku w/w wskazania traktować należy jako podane przykładowo, a Zamawiający dopuszcza zastosowanie rozwiązań równoważnych. Ilekroć w niniejszej SIWZ lub w jakichkolwiek dokumentach stanowiących załączniki do niniejszej SIWZ przedmiot zamówienia został opisany przez odniesienie do norm, europejskich ocen technicznych, aprobat, specyfikacji technicznych i systemów referencji technicznych, zamawiający dopuszcza rozwiązania równoważne opisywanym. 5. Zamawiający dopuszcza możliwość składania ofert częściowych na poszczególne części zamówienia. Wykonawca może złożyć oferty na wszystkie części zamówienia lub na wybraną jego część. Stosownie do art. 36aa ust. 4 ustawy </w:t>
      </w:r>
      <w:proofErr w:type="spellStart"/>
      <w:r w:rsidRPr="00C06E5B">
        <w:rPr>
          <w:rFonts w:ascii="Times New Roman" w:eastAsia="Times New Roman" w:hAnsi="Times New Roman" w:cs="Times New Roman"/>
          <w:sz w:val="24"/>
          <w:szCs w:val="24"/>
          <w:lang w:eastAsia="pl-PL"/>
        </w:rPr>
        <w:t>Pzp</w:t>
      </w:r>
      <w:proofErr w:type="spellEnd"/>
      <w:r w:rsidRPr="00C06E5B">
        <w:rPr>
          <w:rFonts w:ascii="Times New Roman" w:eastAsia="Times New Roman" w:hAnsi="Times New Roman" w:cs="Times New Roman"/>
          <w:sz w:val="24"/>
          <w:szCs w:val="24"/>
          <w:lang w:eastAsia="pl-PL"/>
        </w:rPr>
        <w:t xml:space="preserve"> Zamawiający nie ogranicza liczby części zamówienia, którą można udzielić jednemu wykonawcy. 6. Umowa zostanie podpisana z wybranym Wykonawcą lub wybranymi Wykonawcami w przypadku wyboru różnych Wykonawców na poszczególne części zamówienia. 7. Ilekroć w niniejszej Specyfikacji Istotnych Warunków Zamówienia jest mowa o ofercie należy przez to rozumieć ofertę oddzielnie dla danej części zamówienia o której mowa w Dziale III SIWZ.</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 xml:space="preserve">W ogłoszeniu powinno być: </w:t>
      </w:r>
      <w:r w:rsidRPr="00C06E5B">
        <w:rPr>
          <w:rFonts w:ascii="Times New Roman" w:eastAsia="Times New Roman" w:hAnsi="Times New Roman" w:cs="Times New Roman"/>
          <w:sz w:val="24"/>
          <w:szCs w:val="24"/>
          <w:lang w:eastAsia="pl-PL"/>
        </w:rPr>
        <w:t xml:space="preserve">Krótki opis przedmiotu zamówienia (wielkość, zakres, rodzaj i </w:t>
      </w:r>
      <w:r w:rsidRPr="00C06E5B">
        <w:rPr>
          <w:rFonts w:ascii="Times New Roman" w:eastAsia="Times New Roman" w:hAnsi="Times New Roman" w:cs="Times New Roman"/>
          <w:sz w:val="24"/>
          <w:szCs w:val="24"/>
          <w:lang w:eastAsia="pl-PL"/>
        </w:rPr>
        <w:lastRenderedPageBreak/>
        <w:t xml:space="preserve">ilość dostaw, usług lub robót budowlanych lub określenie zapotrzebowania i wymagań ) a w przypadku partnerstwa innowacyjnego - określenie zapotrzebowania na innowacyjny produkt, usługę lub roboty budowlane: 1. Przedmiotem zamówienia jest opracowanie dokumentacji projektowo – technicznej w formie projektów wykonawczych oraz wykonanie prac budowlanych przebudowy dróg, podzielone na dwie części. 2. Wspólny Słownik Zamówień (CPV): 45233140-2 (roboty drogowe), 71320000-7 (usługi inżynieryjne w zakresie projektowania). 3. Przedmiot zamówienia obejmuje: a) opracowanie dokumentacji projektowo-technicznych b) Wykonanie przebudowy dróg w sposób opisany w załączniku nr 5 do SIWZ w postaci Programu funkcjonalno – użytkowego. Zamawiający dostarczy część materiałów na poszczególne inwestycje: - Przebudowa drogi Topola – odc. II – 303,83 ton kruszywa granitowego 0-31,5 mm oraz 16,44 ton podsypki z piasku średniego lub pospółki. Wykonawca zapewni pozostałe materiały niezbędne do prawidłowego wykonania przedmiotu zamówienia. - Przebudowa drogi w Zielnikach (droga gminna)– 9,32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w Marianowie Brodowskim na odcinku 290m – 9,32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ul. Fredry w Środzie Wielkopolskiej – 70,69 ton kruszywa granitowego 0-31,5 mm oraz 59,00 mb betonowych krawężników 15x22 i 178 mb betonowych oporników 10x25. Wykonawca zapewni pozostałe materiały niezbędne do prawidłowego wykonania przedmiotu zamówienia. - Przebudowa drogi ul. </w:t>
      </w:r>
      <w:proofErr w:type="spellStart"/>
      <w:r w:rsidRPr="00C06E5B">
        <w:rPr>
          <w:rFonts w:ascii="Times New Roman" w:eastAsia="Times New Roman" w:hAnsi="Times New Roman" w:cs="Times New Roman"/>
          <w:sz w:val="24"/>
          <w:szCs w:val="24"/>
          <w:lang w:eastAsia="pl-PL"/>
        </w:rPr>
        <w:t>Rexa</w:t>
      </w:r>
      <w:proofErr w:type="spellEnd"/>
      <w:r w:rsidRPr="00C06E5B">
        <w:rPr>
          <w:rFonts w:ascii="Times New Roman" w:eastAsia="Times New Roman" w:hAnsi="Times New Roman" w:cs="Times New Roman"/>
          <w:sz w:val="24"/>
          <w:szCs w:val="24"/>
          <w:lang w:eastAsia="pl-PL"/>
        </w:rPr>
        <w:t xml:space="preserve"> w Środzie Wielkopolskiej – 84,30 ton kruszywa granitowego 0-31,5 mm oraz 231 mb betonowych krawężników 15x22 i zamawiający zapewnia wykonanie odwodnienia w postaci studzienek ściekowych z gotowych elementów betonowych o średnicy 500 mm z osadnikiem bez syfonu i przyłącze oraz sieć kanalizacji deszczowej wg odrębnego opracowania (tj. Dział 6 ODWODNIENIE </w:t>
      </w:r>
      <w:proofErr w:type="spellStart"/>
      <w:r w:rsidRPr="00C06E5B">
        <w:rPr>
          <w:rFonts w:ascii="Times New Roman" w:eastAsia="Times New Roman" w:hAnsi="Times New Roman" w:cs="Times New Roman"/>
          <w:sz w:val="24"/>
          <w:szCs w:val="24"/>
          <w:lang w:eastAsia="pl-PL"/>
        </w:rPr>
        <w:t>pkt</w:t>
      </w:r>
      <w:proofErr w:type="spellEnd"/>
      <w:r w:rsidRPr="00C06E5B">
        <w:rPr>
          <w:rFonts w:ascii="Times New Roman" w:eastAsia="Times New Roman" w:hAnsi="Times New Roman" w:cs="Times New Roman"/>
          <w:sz w:val="24"/>
          <w:szCs w:val="24"/>
          <w:lang w:eastAsia="pl-PL"/>
        </w:rPr>
        <w:t xml:space="preserve"> 13 d.6. kosztorysu). Wykonawca zapewni pozostałe materiały niezbędne do prawidłowego wykonania przedmiotu zamówienia. - Przebudowa drogi ul. Przecznica w Środzie Wielkopolskiej – 27,69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ul. Janickiego w Środzie Wielkopolskiej – 45,20 ton kruszywa granitowego 0-31,5 mm oraz 211 mb betonowych krawężników 15x22. Wykonawca zapewni pozostałe materiały niezbędne do prawidłowego wykonania przedmiotu zamówienia. - Przebudowa drogi Jarosławiec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 120 m3 betonu C12/15 oraz 18760,80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Wykonawca zapewni pozostałe materiały niezbędne do prawidłowego wykonania przedmiotu zamówienia w pozostałym zakresie. 3.1. Szczegółowy zakres przedmiotu zamówienia dla każdej części określony został w Programie funkcjonalno-użytkowym stanowiącym załącznik nr 5 do SIWZ – Szczegółowy opis przedmiotu zamówienia - „Program funkcjonalno – użytkowy, mapy z przedstawioną lokalizacją dróg, dokumentacja projektowa”. 3.2. Część opisowa: Część I: Przedmiotem zamówienia jest opracowanie dokumentacji projektowo-technicznych w formie projektów wykonawczych polegające na zaprojektowaniu lub przeprojektowaniu dróg. W ramach dokumentacji należy wykonać kosztorysy inwestorskie wraz z wszystkimi pracami uzupełniającymi w zakresie uzyskania uzgodnień i ustaleń dokonywanych w trakcie procesu projektowego włącznie z opracowaniem zgłoszenia nie wymagającego pozwolenia na budowę wraz z uzyskaniem zgody na realizację n/w zadań i realizacją robót polegających na wybudowaniu dróg: a)Opracowanie projektów budowlanych: - Przebudowa drogi w Zielnikach (droga gminna) – w ilości 4 egzemplarzy w wersji papierowej + wersja elektroniczna, - Przebudowa drogi w Gieczu – w ilości 4 egzemplarzy w wersji papierowej + wersja elektroniczna, - Przebudowa drogi Jarosławiec - Środa Wlkp. – w ilości 4 egzemplarzy </w:t>
      </w:r>
      <w:r w:rsidRPr="00C06E5B">
        <w:rPr>
          <w:rFonts w:ascii="Times New Roman" w:eastAsia="Times New Roman" w:hAnsi="Times New Roman" w:cs="Times New Roman"/>
          <w:sz w:val="24"/>
          <w:szCs w:val="24"/>
          <w:lang w:eastAsia="pl-PL"/>
        </w:rPr>
        <w:lastRenderedPageBreak/>
        <w:t xml:space="preserve">w wersji papierowej + wersja elektroniczna, - Przebudowa drogi Zielniki - Środa Wlkp. (droga powiatowa) – w ilości 4 egzemplarzy w wersji papierowej + wersja elektroniczna, b) Opracowanie kosztorysów inwestorskich dla projektów: - Przebudowa drogi w Zielnikach (droga gminna)– w ilości 2 egzemplarzy w wersji papierowej + wersja elektroniczna, - Przebudowa drogi w Gieczu – w ilości 2 egzemplarzy w wersji papierowej + wersja elektroniczna, - Przebudowa drogi Jarosławiec - Środa Wlkp. – w ilości 2 egzemplarzy w wersji papierowej + wersja elektroniczna, - Przebudowa drogi Zielniki - Środa Wlkp. (droga powiatowa) – w ilości 2 egzemplarzy w wersji papierowej + wersja elektroniczna, c) Wykonanie inwentaryzacji terenu w zakresie niezbędnym dla wykonania przedmiotu zamówienia dla wszystkich inwestycji, d) Opracowanie informacji dotyczących bezpieczeństwa i ochrony zdrowia (Plan BIOZ)dla wszystkich inwestycji, e) Uzyskanie wszelkich niezbędnych dla opracowania kompletnych dokumentacji projektowych map, warunków technicznych, pozwoleń, uzgodnień, opinii i sprawdzeń dokumentacji projektowych, a także opracowania wniosku do właściwego organu robót budowlanych nie wymagających pozwolenia na budowę, f) Opracowanie projektów organizacji ruchu dla całego układu komunikacyjnego dróg: - Przebudowa drogi w Zielnikach (droga gminna)– w ilości 2 egzemplarzy w wersji papierowej, - Przebudowa drogi w Gieczu – w ilości 2 egzemplarzy w wersji papierowej, - Przebudowa drogi Jarosławiec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 w ilości 2 egzemplarzy w wersji papierowej, - Przebudowa drogi Zielniki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(droga powiatowa)– w ilości 2 egzemplarzy w wersji papierowej, g) Opracowanie projektów organizacji ruchu na czas prowadzenia robót budowlanych: - Przebudowa drogi w Zielnikach (droga gminna)– w ilości 2 egzemplarzy w wersji papierowej, - Przebudowa drogi w Gieczu – w ilości 2 egzemplarzy w wersji papierowej, - Przebudowa drogi Jarosławiec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 w ilości 2 egzemplarzy w wersji papierowej, - Przebudowa drogi Zielniki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(droga powiatowa) – w ilości 2 egzemplarzy w wersji papierowej, h) Wykonawca wykona roboty budowlane polegające na przebudowie dróg w sposób opisany w załączniku nr 5 do niniejszego SWIZ w postaci Programu Funkcjonalno – użytkowego, zgodnie z wykonaną uprzednio dokumentacją projektową. W zakresie: - Przebudowy drogi w Zielnikach (droga gminna) - Przebudowy drogi w Gieczu - Przebudowy drogi Jarosławiec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 Przebudowy drogi Zielniki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(droga powiatowa) Kolejność przebudowy dróg zostanie uzgodniona z Zamawiającym. Część II: Przedmiotem zamówienia jest opracowanie dokumentacji inwentaryzacyjnych, uzupełniających istniejące projekty oraz projekty organizujące ruch dla układu komunikacyjnego włącznie z opracowaniem zgłoszenia niewymagającego pozwolenia na budowę wraz z uzyskaniem zgody na realizację n/w zadań i realizacją robót polegających na a) przebudowie dróg: - Przebudowa drogi w Marianowie Brodowskim, - Przebudowa drogi ul. Fredry, - Przebudowa drogi ul. </w:t>
      </w:r>
      <w:proofErr w:type="spellStart"/>
      <w:r w:rsidRPr="00C06E5B">
        <w:rPr>
          <w:rFonts w:ascii="Times New Roman" w:eastAsia="Times New Roman" w:hAnsi="Times New Roman" w:cs="Times New Roman"/>
          <w:sz w:val="24"/>
          <w:szCs w:val="24"/>
          <w:lang w:eastAsia="pl-PL"/>
        </w:rPr>
        <w:t>Rexa</w:t>
      </w:r>
      <w:proofErr w:type="spellEnd"/>
      <w:r w:rsidRPr="00C06E5B">
        <w:rPr>
          <w:rFonts w:ascii="Times New Roman" w:eastAsia="Times New Roman" w:hAnsi="Times New Roman" w:cs="Times New Roman"/>
          <w:sz w:val="24"/>
          <w:szCs w:val="24"/>
          <w:lang w:eastAsia="pl-PL"/>
        </w:rPr>
        <w:t xml:space="preserve">, - Przebudowa drogi ul. Przecznica, - Przebudowa drogi ul. Janickiego, - Przebudowa drogi Topola odc. II b) Wykonaniu inwentaryzacji terenu w zakresie niezbędnym dla wykonania przedmiotu zamówienia dla wszystkich inwestycji, c) Opracowaniu informacji dotyczących bezpieczeństwa i ochrony zdrowia (Plan BIOZ)dla wszystkich inwestycji, d) Uzyskaniu wszelkich niezbędnych dla opracowania kompletnych dokumentacji projektowych map, warunków technicznych, pozwoleń, uzgodnień, opinii i sprawdzeń dokumentacji projektowych, a także opracowania wniosku do właściwego organu robót budowlanych nie wymagających pozwolenia na budowę, e) Opracowaniu projektów organizacji ruchu dla całego układu komunikacyjnego dróg: - Przebudowa drogi w Marianowie Brodowskim na odcinku 290m – w ilości 2 egzemplarzy w wersji papierowej, - Przebudowa drogi ul. Fredry w Środzie Wielkopolskiej – w ilości 2 egzemplarzy w wersji papierowej, - Przebudowa drogi ul. </w:t>
      </w:r>
      <w:proofErr w:type="spellStart"/>
      <w:r w:rsidRPr="00C06E5B">
        <w:rPr>
          <w:rFonts w:ascii="Times New Roman" w:eastAsia="Times New Roman" w:hAnsi="Times New Roman" w:cs="Times New Roman"/>
          <w:sz w:val="24"/>
          <w:szCs w:val="24"/>
          <w:lang w:eastAsia="pl-PL"/>
        </w:rPr>
        <w:t>Rexa</w:t>
      </w:r>
      <w:proofErr w:type="spellEnd"/>
      <w:r w:rsidRPr="00C06E5B">
        <w:rPr>
          <w:rFonts w:ascii="Times New Roman" w:eastAsia="Times New Roman" w:hAnsi="Times New Roman" w:cs="Times New Roman"/>
          <w:sz w:val="24"/>
          <w:szCs w:val="24"/>
          <w:lang w:eastAsia="pl-PL"/>
        </w:rPr>
        <w:t xml:space="preserve"> w Środzie Wielkopolskiej – w ilości 2 egzemplarzy w wersji papierowej, - Przebudowa drogi ul. Przecznica w Środzie Wielkopolskiej – w ilości 2 egzemplarzy w wersji papierowej, - Przebudowa drogi ul. Janickiego w Środzie Wielkopolskiej – w ilości 2 </w:t>
      </w:r>
      <w:r w:rsidRPr="00C06E5B">
        <w:rPr>
          <w:rFonts w:ascii="Times New Roman" w:eastAsia="Times New Roman" w:hAnsi="Times New Roman" w:cs="Times New Roman"/>
          <w:sz w:val="24"/>
          <w:szCs w:val="24"/>
          <w:lang w:eastAsia="pl-PL"/>
        </w:rPr>
        <w:lastRenderedPageBreak/>
        <w:t xml:space="preserve">egzemplarzy w wersji papierowej, - Przebudowa drogi Topola odc. II – w ilości 2 egzemplarzy w wersji papierowej. g) Opracowanie projektów organizacji ruchu na czas prowadzenia robót budowlanych: - Przebudowa drogi w Marianowie Brodowskim na odcinku 290m – w ilości 2 egzemplarzy w wersji papierowej, - Przebudowa drogi ul. Fredry w Środzie Wielkopolskiej – w ilości 2 egzemplarzy w wersji papierowej, - Przebudowa drogi ul. </w:t>
      </w:r>
      <w:proofErr w:type="spellStart"/>
      <w:r w:rsidRPr="00C06E5B">
        <w:rPr>
          <w:rFonts w:ascii="Times New Roman" w:eastAsia="Times New Roman" w:hAnsi="Times New Roman" w:cs="Times New Roman"/>
          <w:sz w:val="24"/>
          <w:szCs w:val="24"/>
          <w:lang w:eastAsia="pl-PL"/>
        </w:rPr>
        <w:t>Rexa</w:t>
      </w:r>
      <w:proofErr w:type="spellEnd"/>
      <w:r w:rsidRPr="00C06E5B">
        <w:rPr>
          <w:rFonts w:ascii="Times New Roman" w:eastAsia="Times New Roman" w:hAnsi="Times New Roman" w:cs="Times New Roman"/>
          <w:sz w:val="24"/>
          <w:szCs w:val="24"/>
          <w:lang w:eastAsia="pl-PL"/>
        </w:rPr>
        <w:t xml:space="preserve"> w Środzie Wielkopolskiej – w ilości 2 egzemplarzy w wersji papierowej, - Przebudowa drogi ul. Przecznica w Środzie Wielkopolskiej – w ilości 2 egzemplarzy w wersji papierowej, - Przebudowa drogi ul. Janickiego w Środzie Wielkopolskiej – w ilości 2 egzemplarzy w wersji papierowej, - Przebudowa drogi Topola odc. II – w ilości 2 egzemplarzy w wersji papierowej. h) opracowanie kosztorysu inwestorskiego dla istniejącego projektu: - Przebudowa drogi Topola- odc. II – w ilości 2 egzemplarzy w wersji papierowej + wersja elektroniczna, Zamawiający opublikuje załączniki w postaci projektów budowlanych poszczególnych ulic oraz mapki dróg. Kolejność przebudowy dróg zostanie uzgodniona z Zamawiającym. 4. Wskazanie znaków towarowych, patentów lub pochodzenia, źródła lub szczególnego procesu, odniesienia do norm, europejskich ocen technicznych, aprobat, specyfikacji technicznych i systemów referencji technicznych. Ilekroć w niniejszej SIWZ lub w jakichkolwiek dokumentach stanowiących załączniki do niniejszej SIWZ przedmiot zamówienia został opisany przez wskazanie znaków towarowych, patentów lub pochodzenia, źródła lub szczególnego procesu, w takim przypadku w/w wskazania traktować należy jako podane przykładowo, a Zamawiający dopuszcza zastosowanie rozwiązań równoważnych. Ilekroć w niniejszej SIWZ lub w jakichkolwiek dokumentach stanowiących załączniki do niniejszej SIWZ przedmiot zamówienia został opisany przez odniesienie do norm, europejskich ocen technicznych, aprobat, specyfikacji technicznych i systemów referencji technicznych, zamawiający dopuszcza rozwiązania równoważne opisywanym. 5. Zamawiający dopuszcza możliwość składania ofert częściowych na poszczególne części zamówienia. Wykonawca może złożyć oferty na wszystkie części zamówienia lub na wybraną jego część. Stosownie do art. 36aa ust. 4 ustawy </w:t>
      </w:r>
      <w:proofErr w:type="spellStart"/>
      <w:r w:rsidRPr="00C06E5B">
        <w:rPr>
          <w:rFonts w:ascii="Times New Roman" w:eastAsia="Times New Roman" w:hAnsi="Times New Roman" w:cs="Times New Roman"/>
          <w:sz w:val="24"/>
          <w:szCs w:val="24"/>
          <w:lang w:eastAsia="pl-PL"/>
        </w:rPr>
        <w:t>Pzp</w:t>
      </w:r>
      <w:proofErr w:type="spellEnd"/>
      <w:r w:rsidRPr="00C06E5B">
        <w:rPr>
          <w:rFonts w:ascii="Times New Roman" w:eastAsia="Times New Roman" w:hAnsi="Times New Roman" w:cs="Times New Roman"/>
          <w:sz w:val="24"/>
          <w:szCs w:val="24"/>
          <w:lang w:eastAsia="pl-PL"/>
        </w:rPr>
        <w:t xml:space="preserve"> Zamawiający nie ogranicza liczby części zamówienia, którą można udzielić jednemu wykonawcy. 6. Umowa zostanie podpisana z wybranym Wykonawcą lub wybranymi Wykonawcami w przypadku wyboru różnych Wykonawców na poszczególne części zamówienia. 7. Ilekroć w niniejszej Specyfikacji Istotnych Warunków Zamówienia jest mowa o ofercie należy przez to rozumieć ofertę oddzielnie dla danej części zamówienia o której mowa w Dziale III SIWZ.</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Miejsce, w którym znajduje się zmieniany tekst:</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 xml:space="preserve">Numer sekcji: </w:t>
      </w:r>
      <w:r w:rsidRPr="00C06E5B">
        <w:rPr>
          <w:rFonts w:ascii="Times New Roman" w:eastAsia="Times New Roman" w:hAnsi="Times New Roman" w:cs="Times New Roman"/>
          <w:sz w:val="24"/>
          <w:szCs w:val="24"/>
          <w:lang w:eastAsia="pl-PL"/>
        </w:rPr>
        <w:t>IV</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 xml:space="preserve">Punkt: </w:t>
      </w:r>
      <w:r w:rsidRPr="00C06E5B">
        <w:rPr>
          <w:rFonts w:ascii="Times New Roman" w:eastAsia="Times New Roman" w:hAnsi="Times New Roman" w:cs="Times New Roman"/>
          <w:sz w:val="24"/>
          <w:szCs w:val="24"/>
          <w:lang w:eastAsia="pl-PL"/>
        </w:rPr>
        <w:t>1.2)</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 xml:space="preserve">W ogłoszeniu jest: </w:t>
      </w:r>
      <w:r w:rsidRPr="00C06E5B">
        <w:rPr>
          <w:rFonts w:ascii="Times New Roman" w:eastAsia="Times New Roman" w:hAnsi="Times New Roman" w:cs="Times New Roman"/>
          <w:sz w:val="24"/>
          <w:szCs w:val="24"/>
          <w:lang w:eastAsia="pl-PL"/>
        </w:rPr>
        <w:t xml:space="preserve">Zamawiający żąda wniesienia wadium: tak, Informacja na temat wadium 1. Dla Części I: 1.1. Wysokość wadium. Wykonawca zobowiązany jest wnieść wadium przed upływem terminu składania ofert w wysokości 45.000,00 PLN (słownie: czterdzieści pięć tysięcy złotych, 00/100). 1.2. Forma wadium. a. Wadium może być wniesione w następujących formach: a) pieniądzu; b) poręczeniach bankowych lub poręczeniach spółdzielczej kasy oszczędnościowo-kredytowej, z tym że poręczenie kasy jest zawsze poręczeniem pieniężnym; c) gwarancjach bankowych; d) gwarancjach ubezpieczeniowych; e) poręczeniach udzielanych przez podmioty, o których mowa w art. 6b ust. 5 </w:t>
      </w:r>
      <w:proofErr w:type="spellStart"/>
      <w:r w:rsidRPr="00C06E5B">
        <w:rPr>
          <w:rFonts w:ascii="Times New Roman" w:eastAsia="Times New Roman" w:hAnsi="Times New Roman" w:cs="Times New Roman"/>
          <w:sz w:val="24"/>
          <w:szCs w:val="24"/>
          <w:lang w:eastAsia="pl-PL"/>
        </w:rPr>
        <w:t>pkt</w:t>
      </w:r>
      <w:proofErr w:type="spellEnd"/>
      <w:r w:rsidRPr="00C06E5B">
        <w:rPr>
          <w:rFonts w:ascii="Times New Roman" w:eastAsia="Times New Roman" w:hAnsi="Times New Roman" w:cs="Times New Roman"/>
          <w:sz w:val="24"/>
          <w:szCs w:val="24"/>
          <w:lang w:eastAsia="pl-PL"/>
        </w:rPr>
        <w:t xml:space="preserve"> 2 ustawy z dnia 9 listopada 2000 r. o utworzeniu Polskiej Agencji Rozwoju Przedsiębiorczości (</w:t>
      </w:r>
      <w:proofErr w:type="spellStart"/>
      <w:r w:rsidRPr="00C06E5B">
        <w:rPr>
          <w:rFonts w:ascii="Times New Roman" w:eastAsia="Times New Roman" w:hAnsi="Times New Roman" w:cs="Times New Roman"/>
          <w:sz w:val="24"/>
          <w:szCs w:val="24"/>
          <w:lang w:eastAsia="pl-PL"/>
        </w:rPr>
        <w:t>t.j</w:t>
      </w:r>
      <w:proofErr w:type="spellEnd"/>
      <w:r w:rsidRPr="00C06E5B">
        <w:rPr>
          <w:rFonts w:ascii="Times New Roman" w:eastAsia="Times New Roman" w:hAnsi="Times New Roman" w:cs="Times New Roman"/>
          <w:sz w:val="24"/>
          <w:szCs w:val="24"/>
          <w:lang w:eastAsia="pl-PL"/>
        </w:rPr>
        <w:t xml:space="preserve">. Dz. U. z 2016 r. poz. 359). b. W przypadku składania przez Wykonawcę wadium w formie gwarancji, gwarancja ma być, co najmniej gwarancją nieodwołalną i płatną na pierwsze pisemne żądanie Zamawiającego. 1.3. Miejsce i sposób wniesienia wadium. 1) Wadium wnoszone w pieniądzu należy wpłacić przelewem na konto: Zakładu Gospodarki Komunalnej w Środzie Wlkp., na numer rachunku bankowego: 96 9084 0003 2211 0000 6347 0001 z </w:t>
      </w:r>
      <w:r w:rsidRPr="00C06E5B">
        <w:rPr>
          <w:rFonts w:ascii="Times New Roman" w:eastAsia="Times New Roman" w:hAnsi="Times New Roman" w:cs="Times New Roman"/>
          <w:sz w:val="24"/>
          <w:szCs w:val="24"/>
          <w:lang w:eastAsia="pl-PL"/>
        </w:rPr>
        <w:lastRenderedPageBreak/>
        <w:t xml:space="preserve">dopiskiem: „Wadium w przetargu nieograniczonym na Przebudowę dróg masą mineralno-asfaltową” 2) Zamawiający, wymaga by Wadium wnoszone w innych formach niż w pieniądzu, a dopuszczonych do wniesienia zgodnie z ustawą </w:t>
      </w:r>
      <w:proofErr w:type="spellStart"/>
      <w:r w:rsidRPr="00C06E5B">
        <w:rPr>
          <w:rFonts w:ascii="Times New Roman" w:eastAsia="Times New Roman" w:hAnsi="Times New Roman" w:cs="Times New Roman"/>
          <w:sz w:val="24"/>
          <w:szCs w:val="24"/>
          <w:lang w:eastAsia="pl-PL"/>
        </w:rPr>
        <w:t>Pzp</w:t>
      </w:r>
      <w:proofErr w:type="spellEnd"/>
      <w:r w:rsidRPr="00C06E5B">
        <w:rPr>
          <w:rFonts w:ascii="Times New Roman" w:eastAsia="Times New Roman" w:hAnsi="Times New Roman" w:cs="Times New Roman"/>
          <w:sz w:val="24"/>
          <w:szCs w:val="24"/>
          <w:lang w:eastAsia="pl-PL"/>
        </w:rPr>
        <w:t xml:space="preserve">, było złożone w oryginale w siedzibie Zamawiającego, tj. Zakład Gospodarki Komunalnej, ul. Wiosny Ludów 3, sekretariat - przed upływem terminu składania ofert. Złożenie oryginału dokumentu potwierdzającego wniesienie wadium w innych formach niż pieniądz, o którym mowa w niniejszym punkcie jest wymagane jako warunek konieczny. 3) Zaleca się, by do oferty dołączyć kopię dokumentu potwierdzającego wniesienie wadium, tzn.: a) potwierdzoną przez Wykonawcę za zgodność z oryginałem, kopię polecenia przelewu na konto Zamawiającego lub b) potwierdzoną przez Wykonawcę za zgodność z oryginałem, kopię dokumentu będącego każdą inną formą wadium dopuszczoną przez Zamawiającego. Załączenie w/w kserokopii do oferty, o których mowa w niniejszym punkcie jest pożądane, lecz nie jest to warunek konieczny. 1.4. Termin wniesienia wadium. Wadium należy wnieść przed upływem terminu składania ofert, przy czym wniesienie wadium w pieniądzu za pomocą przelewu bankowego Zamawiający będzie uważał za skuteczne tylko wówczas, gdy bank prowadzący rachunek Zamawiającego potwierdzi, że otrzymał taki przelew przed upływem terminu składania ofert. 1.5. Zwrot wadium. 1) Zamawiający zwraca wadium wszystkim wykonawcom niezwłocznie po wyborze oferty najkorzystniejszej lub unieważnieniu postępowania, z wyjątkiem wykonawcy, którego oferta została wybrana jako najkorzystniejsza. 2) Wykonawcy, którego oferta została wybrana jako najkorzystniejsza, Zamawiający zwraca wadium niezwłocznie po zawarciu umowy w sprawie zamówienia publicznego oraz wniesieniu zabezpieczenia należytego wykonania umowy. 3) Zamawiający zwraca niezwłocznie wadium na wniosek wykonawcy, który wycofał ofertę przed upływem terminu składania ofert. 4) Zamawiający żąda ponownego wniesienia wadium przez wykonawcę, któremu zwrócono wadium w przypadku, o którym mowa w </w:t>
      </w:r>
      <w:proofErr w:type="spellStart"/>
      <w:r w:rsidRPr="00C06E5B">
        <w:rPr>
          <w:rFonts w:ascii="Times New Roman" w:eastAsia="Times New Roman" w:hAnsi="Times New Roman" w:cs="Times New Roman"/>
          <w:sz w:val="24"/>
          <w:szCs w:val="24"/>
          <w:lang w:eastAsia="pl-PL"/>
        </w:rPr>
        <w:t>ppkt</w:t>
      </w:r>
      <w:proofErr w:type="spellEnd"/>
      <w:r w:rsidRPr="00C06E5B">
        <w:rPr>
          <w:rFonts w:ascii="Times New Roman" w:eastAsia="Times New Roman" w:hAnsi="Times New Roman" w:cs="Times New Roman"/>
          <w:sz w:val="24"/>
          <w:szCs w:val="24"/>
          <w:lang w:eastAsia="pl-PL"/>
        </w:rPr>
        <w:t xml:space="preserve"> 1, jeżeli w wyniku rozstrzygnięcia odwołania jego oferta została wybrana jako najkorzystniejsza. Wykonawca wnosi wadium w terminie określonym przez zamawiającego. 5) W pozostałych sprawach dotyczących zwrotu wadium, nieuregulowanych w niniejszym dziale SIWZ, mają zastosowanie przepisy ustawy Prawo zamówień publicznych. 1.6. Utrata wadium. 1) Zamawiający zatrzymuje wadium wraz z odsetkami, jeżeli wykonawca w odpowiedzi na wezwanie, o którym mowa w art. 26 ust. 3 i 3a, z przyczyn leżących po jego stronie, nie złożył oświadczeń lub dokumentów potwierdzających okoliczności, o których mowa w art. 25 ust. 1, oświadczenia, o którym mowa w art. 25a ust. 1, pełnomocnictw lub nie wyraził zgody na poprawienie omyłki, o której mowa w art. 87 ust. 2 </w:t>
      </w:r>
      <w:proofErr w:type="spellStart"/>
      <w:r w:rsidRPr="00C06E5B">
        <w:rPr>
          <w:rFonts w:ascii="Times New Roman" w:eastAsia="Times New Roman" w:hAnsi="Times New Roman" w:cs="Times New Roman"/>
          <w:sz w:val="24"/>
          <w:szCs w:val="24"/>
          <w:lang w:eastAsia="pl-PL"/>
        </w:rPr>
        <w:t>pkt</w:t>
      </w:r>
      <w:proofErr w:type="spellEnd"/>
      <w:r w:rsidRPr="00C06E5B">
        <w:rPr>
          <w:rFonts w:ascii="Times New Roman" w:eastAsia="Times New Roman" w:hAnsi="Times New Roman" w:cs="Times New Roman"/>
          <w:sz w:val="24"/>
          <w:szCs w:val="24"/>
          <w:lang w:eastAsia="pl-PL"/>
        </w:rPr>
        <w:t xml:space="preserve"> 3, co spowodowało brak możliwości wybrania oferty złożonej przez wykonawcę jako najkorzystniejszej. 2) Zamawiający zatrzymuje wadium wraz z odsetkami, jeżeli wykonawca, którego oferta została wybrana a) odmówił podpisania umowy w sprawie zamówienia publicznego na warunkach określonych w ofercie; b) nie wniósł wymaganego zabezpieczenia należytego wykonania umowy; c) zawarcie umowy w sprawie zamówienia publicznego stało się niemożliwe z przyczyn leżących po stronie Wykonawcy. 2. Dla Części II: 2.1. Wysokość wadium. Wykonawca zobowiązany jest wnieść wadium przed upływem terminu składania ofert w wysokości 9.500,00 PLN (słownie: dziewięć tysięcy pięćset złotych, 00/100). 2.2. Forma wadium. a. Wadium może być wniesione w następujących formach: a) pieniądzu; b) poręczeniach bankowych lub poręczeniach spółdzielczej kasy oszczędnościowo-kredytowej, z tym że poręczenie kasy jest zawsze poręczeniem pieniężnym; c) gwarancjach bankowych; d) gwarancjach ubezpieczeniowych; e) poręczeniach udzielanych przez podmioty, o których mowa w art. 6b ust. 5 </w:t>
      </w:r>
      <w:proofErr w:type="spellStart"/>
      <w:r w:rsidRPr="00C06E5B">
        <w:rPr>
          <w:rFonts w:ascii="Times New Roman" w:eastAsia="Times New Roman" w:hAnsi="Times New Roman" w:cs="Times New Roman"/>
          <w:sz w:val="24"/>
          <w:szCs w:val="24"/>
          <w:lang w:eastAsia="pl-PL"/>
        </w:rPr>
        <w:t>pkt</w:t>
      </w:r>
      <w:proofErr w:type="spellEnd"/>
      <w:r w:rsidRPr="00C06E5B">
        <w:rPr>
          <w:rFonts w:ascii="Times New Roman" w:eastAsia="Times New Roman" w:hAnsi="Times New Roman" w:cs="Times New Roman"/>
          <w:sz w:val="24"/>
          <w:szCs w:val="24"/>
          <w:lang w:eastAsia="pl-PL"/>
        </w:rPr>
        <w:t xml:space="preserve"> 2 ustawy z dnia 9 listopada 2000 r. o utworzeniu Polskiej Agencji Rozwoju Przedsiębiorczości (</w:t>
      </w:r>
      <w:proofErr w:type="spellStart"/>
      <w:r w:rsidRPr="00C06E5B">
        <w:rPr>
          <w:rFonts w:ascii="Times New Roman" w:eastAsia="Times New Roman" w:hAnsi="Times New Roman" w:cs="Times New Roman"/>
          <w:sz w:val="24"/>
          <w:szCs w:val="24"/>
          <w:lang w:eastAsia="pl-PL"/>
        </w:rPr>
        <w:t>t.j</w:t>
      </w:r>
      <w:proofErr w:type="spellEnd"/>
      <w:r w:rsidRPr="00C06E5B">
        <w:rPr>
          <w:rFonts w:ascii="Times New Roman" w:eastAsia="Times New Roman" w:hAnsi="Times New Roman" w:cs="Times New Roman"/>
          <w:sz w:val="24"/>
          <w:szCs w:val="24"/>
          <w:lang w:eastAsia="pl-PL"/>
        </w:rPr>
        <w:t xml:space="preserve">. Dz. U. z 2016 r. poz. 359). b. W przypadku składania przez Wykonawcę wadium w formie gwarancji, gwarancja ma być, co najmniej gwarancją nieodwołalną i płatną na pierwsze pisemne żądanie Zamawiającego. 2.3. Miejsce i sposób </w:t>
      </w:r>
      <w:r w:rsidRPr="00C06E5B">
        <w:rPr>
          <w:rFonts w:ascii="Times New Roman" w:eastAsia="Times New Roman" w:hAnsi="Times New Roman" w:cs="Times New Roman"/>
          <w:sz w:val="24"/>
          <w:szCs w:val="24"/>
          <w:lang w:eastAsia="pl-PL"/>
        </w:rPr>
        <w:lastRenderedPageBreak/>
        <w:t xml:space="preserve">wniesienia wadium. 1) Wadium wnoszone w pieniądzu należy wpłacić przelewem na konto: Zakładu Gospodarki Komunalnej w Środzie Wlkp., na numer rachunku bankowego: 96 9084 0003 2211 0000 6347 0001 z dopiskiem: „Wadium w przetargu nieograniczonym na Przebudowę dróg masą mineralno-asfaltową” 2) Zamawiający, wymaga by Wadium wnoszone w innych formach niż w pieniądzu, a dopuszczonych do wniesienia zgodnie z ustawą </w:t>
      </w:r>
      <w:proofErr w:type="spellStart"/>
      <w:r w:rsidRPr="00C06E5B">
        <w:rPr>
          <w:rFonts w:ascii="Times New Roman" w:eastAsia="Times New Roman" w:hAnsi="Times New Roman" w:cs="Times New Roman"/>
          <w:sz w:val="24"/>
          <w:szCs w:val="24"/>
          <w:lang w:eastAsia="pl-PL"/>
        </w:rPr>
        <w:t>Pzp</w:t>
      </w:r>
      <w:proofErr w:type="spellEnd"/>
      <w:r w:rsidRPr="00C06E5B">
        <w:rPr>
          <w:rFonts w:ascii="Times New Roman" w:eastAsia="Times New Roman" w:hAnsi="Times New Roman" w:cs="Times New Roman"/>
          <w:sz w:val="24"/>
          <w:szCs w:val="24"/>
          <w:lang w:eastAsia="pl-PL"/>
        </w:rPr>
        <w:t xml:space="preserve">, było złożone w oryginale w siedzibie Zamawiającego, tj. Zakład Gospodarki Komunalnej, ul. Wiosny Ludów 3, sekretariat - przed upływem terminu składania ofert. Złożenie oryginału dokumentu potwierdzającego wniesienie wadium w innych formach niż pieniądz, o którym mowa w niniejszym punkcie jest wymagane jako warunek konieczny. 3) Zaleca się, by do oferty dołączyć kopię dokumentu potwierdzającego wniesienie wadium, tzn.: a) potwierdzoną przez Wykonawcę za zgodność z oryginałem, kopię polecenia przelewu na konto Zamawiającego lub b) potwierdzoną przez Wykonawcę za zgodność z oryginałem, kopię dokumentu będącego każdą inną formą wadium dopuszczoną przez Zamawiającego. Załączenie w/w kserokopii do oferty, o których mowa w niniejszym punkcie jest pożądane, lecz nie jest to warunek konieczny. 2.4. Termin wniesienia wadium. Wadium należy wnieść przed upływem terminu składania ofert, przy czym wniesienie wadium w pieniądzu za pomocą przelewu bankowego Zamawiający będzie uważał za skuteczne tylko wówczas, gdy bank prowadzący rachunek Zamawiającego potwierdzi, że otrzymał taki przelew przed upływem terminu składania ofert. 2.5. Zwrot wadium. 1) Zamawiający zwraca wadium wszystkim wykonawcom niezwłocznie po wyborze oferty najkorzystniejszej lub unieważnieniu postępowania, z wyjątkiem wykonawcy, którego oferta została wybrana jako najkorzystniejsza. 2) Wykonawcy, którego oferta została wybrana jako najkorzystniejsza, Zamawiający zwraca wadium niezwłocznie po zawarciu umowy w sprawie zamówienia publicznego oraz wniesieniu zabezpieczenia należytego wykonania umowy. 3) Zamawiający zwraca niezwłocznie wadium na wniosek wykonawcy, który wycofał ofertę przed upływem terminu składania ofert. 4) Zamawiający żąda ponownego wniesienia wadium przez wykonawcę, któremu zwrócono wadium w przypadku, o którym mowa w </w:t>
      </w:r>
      <w:proofErr w:type="spellStart"/>
      <w:r w:rsidRPr="00C06E5B">
        <w:rPr>
          <w:rFonts w:ascii="Times New Roman" w:eastAsia="Times New Roman" w:hAnsi="Times New Roman" w:cs="Times New Roman"/>
          <w:sz w:val="24"/>
          <w:szCs w:val="24"/>
          <w:lang w:eastAsia="pl-PL"/>
        </w:rPr>
        <w:t>ppkt</w:t>
      </w:r>
      <w:proofErr w:type="spellEnd"/>
      <w:r w:rsidRPr="00C06E5B">
        <w:rPr>
          <w:rFonts w:ascii="Times New Roman" w:eastAsia="Times New Roman" w:hAnsi="Times New Roman" w:cs="Times New Roman"/>
          <w:sz w:val="24"/>
          <w:szCs w:val="24"/>
          <w:lang w:eastAsia="pl-PL"/>
        </w:rPr>
        <w:t xml:space="preserve"> 1, jeżeli w wyniku rozstrzygnięcia odwołania jego oferta została wybrana jako najkorzystniejsza. Wykonawca wnosi wadium w terminie określonym przez zamawiającego. 5) W pozostałych sprawach dotyczących zwrotu wadium, nieuregulowanych w niniejszym dziale SIWZ, mają zastosowanie przepisy ustawy Prawo zamówień publicznych. 2.6. Utrata wadium. 1) Zamawiający zatrzymuje wadium wraz z odsetkami, jeżeli wykonawca w odpowiedzi na wezwanie, o którym mowa w art. 26 ust. 3 i 3a, z przyczyn leżących po jego stronie, nie złożył oświadczeń lub dokumentów potwierdzających okoliczności, o których mowa w art. 25 ust. 1, oświadczenia, o którym mowa w art. 25a ust. 1, pełnomocnictw lub nie wyraził zgody na poprawienie omyłki, o której mowa w art. 87 ust. 2 </w:t>
      </w:r>
      <w:proofErr w:type="spellStart"/>
      <w:r w:rsidRPr="00C06E5B">
        <w:rPr>
          <w:rFonts w:ascii="Times New Roman" w:eastAsia="Times New Roman" w:hAnsi="Times New Roman" w:cs="Times New Roman"/>
          <w:sz w:val="24"/>
          <w:szCs w:val="24"/>
          <w:lang w:eastAsia="pl-PL"/>
        </w:rPr>
        <w:t>pkt</w:t>
      </w:r>
      <w:proofErr w:type="spellEnd"/>
      <w:r w:rsidRPr="00C06E5B">
        <w:rPr>
          <w:rFonts w:ascii="Times New Roman" w:eastAsia="Times New Roman" w:hAnsi="Times New Roman" w:cs="Times New Roman"/>
          <w:sz w:val="24"/>
          <w:szCs w:val="24"/>
          <w:lang w:eastAsia="pl-PL"/>
        </w:rPr>
        <w:t xml:space="preserve"> 3, co spowodowało brak możliwości wybrania oferty złożonej przez wykonawcę jako najkorzystniejszej. 2) Zamawiający zatrzymuje wadium wraz z odsetkami, jeżeli wykonawca, którego oferta została wybrana a) odmówił podpisania umowy w sprawie zamówienia publicznego na warunkach określonych w ofercie; b) nie wniósł wymaganego zabezpieczenia należytego wykonania umowy; c) zawarcie umowy w sprawie zamówienia publicznego stało się niemożliwe z przyczyn leżących po stronie Wykonawcy.</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 xml:space="preserve">W ogłoszeniu powinno być: </w:t>
      </w:r>
      <w:r w:rsidRPr="00C06E5B">
        <w:rPr>
          <w:rFonts w:ascii="Times New Roman" w:eastAsia="Times New Roman" w:hAnsi="Times New Roman" w:cs="Times New Roman"/>
          <w:sz w:val="24"/>
          <w:szCs w:val="24"/>
          <w:lang w:eastAsia="pl-PL"/>
        </w:rPr>
        <w:t xml:space="preserve">Zamawiający żąda wniesienia wadium: tak, Informacja na temat wadium 1. Dla Części I: 1.1. Wysokość wadium. Wykonawca zobowiązany jest wnieść wadium przed upływem terminu składania ofert w wysokości 40.000,00 PLN (słownie: czterdzieści tysięcy złotych, 00/100). 1.2. Forma wadium. a. Wadium może być wniesione w następujących formach: a) pieniądzu; b) poręczeniach bankowych lub poręczeniach spółdzielczej kasy oszczędnościowo-kredytowej, z tym że poręczenie kasy jest zawsze poręczeniem pieniężnym; c) gwarancjach bankowych; d) gwarancjach ubezpieczeniowych; e) poręczeniach udzielanych przez podmioty, o których mowa w art. 6b ust. 5 </w:t>
      </w:r>
      <w:proofErr w:type="spellStart"/>
      <w:r w:rsidRPr="00C06E5B">
        <w:rPr>
          <w:rFonts w:ascii="Times New Roman" w:eastAsia="Times New Roman" w:hAnsi="Times New Roman" w:cs="Times New Roman"/>
          <w:sz w:val="24"/>
          <w:szCs w:val="24"/>
          <w:lang w:eastAsia="pl-PL"/>
        </w:rPr>
        <w:t>pkt</w:t>
      </w:r>
      <w:proofErr w:type="spellEnd"/>
      <w:r w:rsidRPr="00C06E5B">
        <w:rPr>
          <w:rFonts w:ascii="Times New Roman" w:eastAsia="Times New Roman" w:hAnsi="Times New Roman" w:cs="Times New Roman"/>
          <w:sz w:val="24"/>
          <w:szCs w:val="24"/>
          <w:lang w:eastAsia="pl-PL"/>
        </w:rPr>
        <w:t xml:space="preserve"> 2 ustawy z </w:t>
      </w:r>
      <w:r w:rsidRPr="00C06E5B">
        <w:rPr>
          <w:rFonts w:ascii="Times New Roman" w:eastAsia="Times New Roman" w:hAnsi="Times New Roman" w:cs="Times New Roman"/>
          <w:sz w:val="24"/>
          <w:szCs w:val="24"/>
          <w:lang w:eastAsia="pl-PL"/>
        </w:rPr>
        <w:lastRenderedPageBreak/>
        <w:t>dnia 9 listopada 2000 r. o utworzeniu Polskiej Agencji Rozwoju Przedsiębiorczości (</w:t>
      </w:r>
      <w:proofErr w:type="spellStart"/>
      <w:r w:rsidRPr="00C06E5B">
        <w:rPr>
          <w:rFonts w:ascii="Times New Roman" w:eastAsia="Times New Roman" w:hAnsi="Times New Roman" w:cs="Times New Roman"/>
          <w:sz w:val="24"/>
          <w:szCs w:val="24"/>
          <w:lang w:eastAsia="pl-PL"/>
        </w:rPr>
        <w:t>t.j</w:t>
      </w:r>
      <w:proofErr w:type="spellEnd"/>
      <w:r w:rsidRPr="00C06E5B">
        <w:rPr>
          <w:rFonts w:ascii="Times New Roman" w:eastAsia="Times New Roman" w:hAnsi="Times New Roman" w:cs="Times New Roman"/>
          <w:sz w:val="24"/>
          <w:szCs w:val="24"/>
          <w:lang w:eastAsia="pl-PL"/>
        </w:rPr>
        <w:t xml:space="preserve">. Dz. U. z 2016 r. poz. 359). b. W przypadku składania przez Wykonawcę wadium w formie gwarancji, gwarancja ma być, co najmniej gwarancją nieodwołalną i płatną na pierwsze pisemne żądanie Zamawiającego. 1.3. Miejsce i sposób wniesienia wadium. 1) Wadium wnoszone w pieniądzu należy wpłacić przelewem na konto: Zakładu Gospodarki Komunalnej w Środzie Wlkp., na numer rachunku bankowego: 96 9084 0003 2211 0000 6347 0001 z dopiskiem: „Wadium w przetargu nieograniczonym na Przebudowę dróg masą mineralno-asfaltową” 2) Zamawiający, wymaga by Wadium wnoszone w innych formach niż w pieniądzu, a dopuszczonych do wniesienia zgodnie z ustawą </w:t>
      </w:r>
      <w:proofErr w:type="spellStart"/>
      <w:r w:rsidRPr="00C06E5B">
        <w:rPr>
          <w:rFonts w:ascii="Times New Roman" w:eastAsia="Times New Roman" w:hAnsi="Times New Roman" w:cs="Times New Roman"/>
          <w:sz w:val="24"/>
          <w:szCs w:val="24"/>
          <w:lang w:eastAsia="pl-PL"/>
        </w:rPr>
        <w:t>Pzp</w:t>
      </w:r>
      <w:proofErr w:type="spellEnd"/>
      <w:r w:rsidRPr="00C06E5B">
        <w:rPr>
          <w:rFonts w:ascii="Times New Roman" w:eastAsia="Times New Roman" w:hAnsi="Times New Roman" w:cs="Times New Roman"/>
          <w:sz w:val="24"/>
          <w:szCs w:val="24"/>
          <w:lang w:eastAsia="pl-PL"/>
        </w:rPr>
        <w:t xml:space="preserve">, było złożone w oryginale w siedzibie Zamawiającego, tj. Zakład Gospodarki Komunalnej, ul. Wiosny Ludów 3, sekretariat - przed upływem terminu składania ofert. Złożenie oryginału dokumentu potwierdzającego wniesienie wadium w innych formach niż pieniądz, o którym mowa w niniejszym punkcie jest wymagane jako warunek konieczny. 3) Zaleca się, by do oferty dołączyć kopię dokumentu potwierdzającego wniesienie wadium, tzn.: a) potwierdzoną przez Wykonawcę za zgodność z oryginałem, kopię polecenia przelewu na konto Zamawiającego lub b) potwierdzoną przez Wykonawcę za zgodność z oryginałem, kopię dokumentu będącego każdą inną formą wadium dopuszczoną przez Zamawiającego. Załączenie w/w kserokopii do oferty, o których mowa w niniejszym punkcie jest pożądane, lecz nie jest to warunek konieczny. 1.4. Termin wniesienia wadium. Wadium należy wnieść przed upływem terminu składania ofert, przy czym wniesienie wadium w pieniądzu za pomocą przelewu bankowego Zamawiający będzie uważał za skuteczne tylko wówczas, gdy bank prowadzący rachunek Zamawiającego potwierdzi, że otrzymał taki przelew przed upływem terminu składania ofert. 1.5. Zwrot wadium. 1) Zamawiający zwraca wadium wszystkim wykonawcom niezwłocznie po wyborze oferty najkorzystniejszej lub unieważnieniu postępowania, z wyjątkiem wykonawcy, którego oferta została wybrana jako najkorzystniejsza. 2) Wykonawcy, którego oferta została wybrana jako najkorzystniejsza, Zamawiający zwraca wadium niezwłocznie po zawarciu umowy w sprawie zamówienia publicznego oraz wniesieniu zabezpieczenia należytego wykonania umowy. 3) Zamawiający zwraca niezwłocznie wadium na wniosek wykonawcy, który wycofał ofertę przed upływem terminu składania ofert. 4) Zamawiający żąda ponownego wniesienia wadium przez wykonawcę, któremu zwrócono wadium w przypadku, o którym mowa w </w:t>
      </w:r>
      <w:proofErr w:type="spellStart"/>
      <w:r w:rsidRPr="00C06E5B">
        <w:rPr>
          <w:rFonts w:ascii="Times New Roman" w:eastAsia="Times New Roman" w:hAnsi="Times New Roman" w:cs="Times New Roman"/>
          <w:sz w:val="24"/>
          <w:szCs w:val="24"/>
          <w:lang w:eastAsia="pl-PL"/>
        </w:rPr>
        <w:t>ppkt</w:t>
      </w:r>
      <w:proofErr w:type="spellEnd"/>
      <w:r w:rsidRPr="00C06E5B">
        <w:rPr>
          <w:rFonts w:ascii="Times New Roman" w:eastAsia="Times New Roman" w:hAnsi="Times New Roman" w:cs="Times New Roman"/>
          <w:sz w:val="24"/>
          <w:szCs w:val="24"/>
          <w:lang w:eastAsia="pl-PL"/>
        </w:rPr>
        <w:t xml:space="preserve"> 1, jeżeli w wyniku rozstrzygnięcia odwołania jego oferta została wybrana jako najkorzystniejsza. Wykonawca wnosi wadium w terminie określonym przez zamawiającego. 5) W pozostałych sprawach dotyczących zwrotu wadium, nieuregulowanych w niniejszym dziale SIWZ, mają zastosowanie przepisy ustawy Prawo zamówień publicznych. 1.6. Utrata wadium. 1) Zamawiający zatrzymuje wadium wraz z odsetkami, jeżeli wykonawca w odpowiedzi na wezwanie, o którym mowa w art. 26 ust. 3 i 3a, z przyczyn leżących po jego stronie, nie złożył oświadczeń lub dokumentów potwierdzających okoliczności, o których mowa w art. 25 ust. 1, oświadczenia, o którym mowa w art. 25a ust. 1, pełnomocnictw lub nie wyraził zgody na poprawienie omyłki, o której mowa w art. 87 ust. 2 </w:t>
      </w:r>
      <w:proofErr w:type="spellStart"/>
      <w:r w:rsidRPr="00C06E5B">
        <w:rPr>
          <w:rFonts w:ascii="Times New Roman" w:eastAsia="Times New Roman" w:hAnsi="Times New Roman" w:cs="Times New Roman"/>
          <w:sz w:val="24"/>
          <w:szCs w:val="24"/>
          <w:lang w:eastAsia="pl-PL"/>
        </w:rPr>
        <w:t>pkt</w:t>
      </w:r>
      <w:proofErr w:type="spellEnd"/>
      <w:r w:rsidRPr="00C06E5B">
        <w:rPr>
          <w:rFonts w:ascii="Times New Roman" w:eastAsia="Times New Roman" w:hAnsi="Times New Roman" w:cs="Times New Roman"/>
          <w:sz w:val="24"/>
          <w:szCs w:val="24"/>
          <w:lang w:eastAsia="pl-PL"/>
        </w:rPr>
        <w:t xml:space="preserve"> 3, co spowodowało brak możliwości wybrania oferty złożonej przez wykonawcę jako najkorzystniejszej. 2) Zamawiający zatrzymuje wadium wraz z odsetkami, jeżeli wykonawca, którego oferta została wybrana a) odmówił podpisania umowy w sprawie zamówienia publicznego na warunkach określonych w ofercie; b) nie wniósł wymaganego zabezpieczenia należytego wykonania umowy; c) zawarcie umowy w sprawie zamówienia publicznego stało się niemożliwe z przyczyn leżących po stronie Wykonawcy. 2. Dla Części II: 2.1. Wysokość wadium. Wykonawca zobowiązany jest wnieść wadium przed upływem terminu składania ofert w wysokości 13.000,00 PLN (słownie: trzynaście tysięcy złotych, 00/100). 2.2. Forma wadium. a. Wadium może być wniesione w następujących formach: a) pieniądzu; b) poręczeniach bankowych lub poręczeniach spółdzielczej kasy oszczędnościowo-kredytowej, z tym że </w:t>
      </w:r>
      <w:r w:rsidRPr="00C06E5B">
        <w:rPr>
          <w:rFonts w:ascii="Times New Roman" w:eastAsia="Times New Roman" w:hAnsi="Times New Roman" w:cs="Times New Roman"/>
          <w:sz w:val="24"/>
          <w:szCs w:val="24"/>
          <w:lang w:eastAsia="pl-PL"/>
        </w:rPr>
        <w:lastRenderedPageBreak/>
        <w:t xml:space="preserve">poręczenie kasy jest zawsze poręczeniem pieniężnym; c) gwarancjach bankowych; d) gwarancjach ubezpieczeniowych; e) poręczeniach udzielanych przez podmioty, o których mowa w art. 6b ust. 5 </w:t>
      </w:r>
      <w:proofErr w:type="spellStart"/>
      <w:r w:rsidRPr="00C06E5B">
        <w:rPr>
          <w:rFonts w:ascii="Times New Roman" w:eastAsia="Times New Roman" w:hAnsi="Times New Roman" w:cs="Times New Roman"/>
          <w:sz w:val="24"/>
          <w:szCs w:val="24"/>
          <w:lang w:eastAsia="pl-PL"/>
        </w:rPr>
        <w:t>pkt</w:t>
      </w:r>
      <w:proofErr w:type="spellEnd"/>
      <w:r w:rsidRPr="00C06E5B">
        <w:rPr>
          <w:rFonts w:ascii="Times New Roman" w:eastAsia="Times New Roman" w:hAnsi="Times New Roman" w:cs="Times New Roman"/>
          <w:sz w:val="24"/>
          <w:szCs w:val="24"/>
          <w:lang w:eastAsia="pl-PL"/>
        </w:rPr>
        <w:t xml:space="preserve"> 2 ustawy z dnia 9 listopada 2000 r. o utworzeniu Polskiej Agencji Rozwoju Przedsiębiorczości (</w:t>
      </w:r>
      <w:proofErr w:type="spellStart"/>
      <w:r w:rsidRPr="00C06E5B">
        <w:rPr>
          <w:rFonts w:ascii="Times New Roman" w:eastAsia="Times New Roman" w:hAnsi="Times New Roman" w:cs="Times New Roman"/>
          <w:sz w:val="24"/>
          <w:szCs w:val="24"/>
          <w:lang w:eastAsia="pl-PL"/>
        </w:rPr>
        <w:t>t.j</w:t>
      </w:r>
      <w:proofErr w:type="spellEnd"/>
      <w:r w:rsidRPr="00C06E5B">
        <w:rPr>
          <w:rFonts w:ascii="Times New Roman" w:eastAsia="Times New Roman" w:hAnsi="Times New Roman" w:cs="Times New Roman"/>
          <w:sz w:val="24"/>
          <w:szCs w:val="24"/>
          <w:lang w:eastAsia="pl-PL"/>
        </w:rPr>
        <w:t xml:space="preserve">. Dz. U. z 2016 r. poz. 359). b. W przypadku składania przez Wykonawcę wadium w formie gwarancji, gwarancja ma być, co najmniej gwarancją nieodwołalną i płatną na pierwsze pisemne żądanie Zamawiającego. 2.3. Miejsce i sposób wniesienia wadium. 1) Wadium wnoszone w pieniądzu należy wpłacić przelewem na konto: Zakładu Gospodarki Komunalnej w Środzie Wlkp., na numer rachunku bankowego: 96 9084 0003 2211 0000 6347 0001 z dopiskiem: „Wadium w przetargu nieograniczonym na Przebudowę dróg masą mineralno-asfaltową” 2) Zamawiający, wymaga by Wadium wnoszone w innych formach niż w pieniądzu, a dopuszczonych do wniesienia zgodnie z ustawą </w:t>
      </w:r>
      <w:proofErr w:type="spellStart"/>
      <w:r w:rsidRPr="00C06E5B">
        <w:rPr>
          <w:rFonts w:ascii="Times New Roman" w:eastAsia="Times New Roman" w:hAnsi="Times New Roman" w:cs="Times New Roman"/>
          <w:sz w:val="24"/>
          <w:szCs w:val="24"/>
          <w:lang w:eastAsia="pl-PL"/>
        </w:rPr>
        <w:t>Pzp</w:t>
      </w:r>
      <w:proofErr w:type="spellEnd"/>
      <w:r w:rsidRPr="00C06E5B">
        <w:rPr>
          <w:rFonts w:ascii="Times New Roman" w:eastAsia="Times New Roman" w:hAnsi="Times New Roman" w:cs="Times New Roman"/>
          <w:sz w:val="24"/>
          <w:szCs w:val="24"/>
          <w:lang w:eastAsia="pl-PL"/>
        </w:rPr>
        <w:t xml:space="preserve">, było złożone w oryginale w siedzibie Zamawiającego, tj. Zakład Gospodarki Komunalnej, ul. Wiosny Ludów 3, sekretariat - przed upływem terminu składania ofert. Złożenie oryginału dokumentu potwierdzającego wniesienie wadium w innych formach niż pieniądz, o którym mowa w niniejszym punkcie jest wymagane jako warunek konieczny. 3) Zaleca się, by do oferty dołączyć kopię dokumentu potwierdzającego wniesienie wadium, tzn.: a) potwierdzoną przez Wykonawcę za zgodność z oryginałem, kopię polecenia przelewu na konto Zamawiającego lub b) potwierdzoną przez Wykonawcę za zgodność z oryginałem, kopię dokumentu będącego każdą inną formą wadium dopuszczoną przez Zamawiającego. Załączenie w/w kserokopii do oferty, o których mowa w niniejszym punkcie jest pożądane, lecz nie jest to warunek konieczny. 2.4. Termin wniesienia wadium. Wadium należy wnieść przed upływem terminu składania ofert, przy czym wniesienie wadium w pieniądzu za pomocą przelewu bankowego Zamawiający będzie uważał za skuteczne tylko wówczas, gdy bank prowadzący rachunek Zamawiającego potwierdzi, że otrzymał taki przelew przed upływem terminu składania ofert. 2.5. Zwrot wadium. 1) Zamawiający zwraca wadium wszystkim wykonawcom niezwłocznie po wyborze oferty najkorzystniejszej lub unieważnieniu postępowania, z wyjątkiem wykonawcy, którego oferta została wybrana jako najkorzystniejsza. 2) Wykonawcy, którego oferta została wybrana jako najkorzystniejsza, Zamawiający zwraca wadium niezwłocznie po zawarciu umowy w sprawie zamówienia publicznego oraz wniesieniu zabezpieczenia należytego wykonania umowy. 3) Zamawiający zwraca niezwłocznie wadium na wniosek wykonawcy, który wycofał ofertę przed upływem terminu składania ofert. 4) Zamawiający żąda ponownego wniesienia wadium przez wykonawcę, któremu zwrócono wadium w przypadku, o którym mowa w </w:t>
      </w:r>
      <w:proofErr w:type="spellStart"/>
      <w:r w:rsidRPr="00C06E5B">
        <w:rPr>
          <w:rFonts w:ascii="Times New Roman" w:eastAsia="Times New Roman" w:hAnsi="Times New Roman" w:cs="Times New Roman"/>
          <w:sz w:val="24"/>
          <w:szCs w:val="24"/>
          <w:lang w:eastAsia="pl-PL"/>
        </w:rPr>
        <w:t>ppkt</w:t>
      </w:r>
      <w:proofErr w:type="spellEnd"/>
      <w:r w:rsidRPr="00C06E5B">
        <w:rPr>
          <w:rFonts w:ascii="Times New Roman" w:eastAsia="Times New Roman" w:hAnsi="Times New Roman" w:cs="Times New Roman"/>
          <w:sz w:val="24"/>
          <w:szCs w:val="24"/>
          <w:lang w:eastAsia="pl-PL"/>
        </w:rPr>
        <w:t xml:space="preserve"> 1, jeżeli w wyniku rozstrzygnięcia odwołania jego oferta została wybrana jako najkorzystniejsza. Wykonawca wnosi wadium w terminie określonym przez zamawiającego. 5) W pozostałych sprawach dotyczących zwrotu wadium, nieuregulowanych w niniejszym dziale SIWZ, mają zastosowanie przepisy ustawy Prawo zamówień publicznych. 2.6. Utrata wadium. 1) Zamawiający zatrzymuje wadium wraz z odsetkami, jeżeli wykonawca w odpowiedzi na wezwanie, o którym mowa w art. 26 ust. 3 i 3a, z przyczyn leżących po jego stronie, nie złożył oświadczeń lub dokumentów potwierdzających okoliczności, o których mowa w art. 25 ust. 1, oświadczenia, o którym mowa w art. 25a ust. 1, pełnomocnictw lub nie wyraził zgody na poprawienie omyłki, o której mowa w art. 87 ust. 2 </w:t>
      </w:r>
      <w:proofErr w:type="spellStart"/>
      <w:r w:rsidRPr="00C06E5B">
        <w:rPr>
          <w:rFonts w:ascii="Times New Roman" w:eastAsia="Times New Roman" w:hAnsi="Times New Roman" w:cs="Times New Roman"/>
          <w:sz w:val="24"/>
          <w:szCs w:val="24"/>
          <w:lang w:eastAsia="pl-PL"/>
        </w:rPr>
        <w:t>pkt</w:t>
      </w:r>
      <w:proofErr w:type="spellEnd"/>
      <w:r w:rsidRPr="00C06E5B">
        <w:rPr>
          <w:rFonts w:ascii="Times New Roman" w:eastAsia="Times New Roman" w:hAnsi="Times New Roman" w:cs="Times New Roman"/>
          <w:sz w:val="24"/>
          <w:szCs w:val="24"/>
          <w:lang w:eastAsia="pl-PL"/>
        </w:rPr>
        <w:t xml:space="preserve"> 3, co spowodowało brak możliwości wybrania oferty złożonej przez wykonawcę jako najkorzystniejszej. 2) Zamawiający zatrzymuje wadium wraz z odsetkami, jeżeli wykonawca, którego oferta została wybrana a) odmówił podpisania umowy w sprawie zamówienia publicznego na warunkach określonych w ofercie; b) nie wniósł wymaganego zabezpieczenia należytego wykonania umowy; c) zawarcie umowy w sprawie zamówienia publicznego stało się niemożliwe z przyczyn leżących po stronie Wykonawcy. </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Miejsce, w którym znajduje się zmieniany tekst:</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lastRenderedPageBreak/>
        <w:t xml:space="preserve">Numer sekcji: </w:t>
      </w:r>
      <w:r w:rsidRPr="00C06E5B">
        <w:rPr>
          <w:rFonts w:ascii="Times New Roman" w:eastAsia="Times New Roman" w:hAnsi="Times New Roman" w:cs="Times New Roman"/>
          <w:sz w:val="24"/>
          <w:szCs w:val="24"/>
          <w:lang w:eastAsia="pl-PL"/>
        </w:rPr>
        <w:t>IV</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 xml:space="preserve">Punkt: </w:t>
      </w:r>
      <w:r w:rsidRPr="00C06E5B">
        <w:rPr>
          <w:rFonts w:ascii="Times New Roman" w:eastAsia="Times New Roman" w:hAnsi="Times New Roman" w:cs="Times New Roman"/>
          <w:sz w:val="24"/>
          <w:szCs w:val="24"/>
          <w:lang w:eastAsia="pl-PL"/>
        </w:rPr>
        <w:t>6.6)</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 xml:space="preserve">W ogłoszeniu jest: </w:t>
      </w:r>
      <w:r w:rsidRPr="00C06E5B">
        <w:rPr>
          <w:rFonts w:ascii="Times New Roman" w:eastAsia="Times New Roman" w:hAnsi="Times New Roman" w:cs="Times New Roman"/>
          <w:sz w:val="24"/>
          <w:szCs w:val="24"/>
          <w:lang w:eastAsia="pl-PL"/>
        </w:rPr>
        <w:t xml:space="preserve">ZAŁĄCZNIK I - INFORMACJE DOTYCZĄCE OFERT CZĘŚCIOWYCH Część nr: I Nazwa: Przebudowa dróg za pomocą masy mineralno – asfaltowej. - Część I 1) Krótki opis przedmiotu zamówienia (wielkość, zakres, rodzaj i ilość dostaw, usług lub robót budowlanych lub określenie zapotrzebowania i wymagań) a w przypadku partnerstwa innowacyjnego - określenie zapotrzebowania na innowacyjny produkt, usługę lub roboty </w:t>
      </w:r>
      <w:proofErr w:type="spellStart"/>
      <w:r w:rsidRPr="00C06E5B">
        <w:rPr>
          <w:rFonts w:ascii="Times New Roman" w:eastAsia="Times New Roman" w:hAnsi="Times New Roman" w:cs="Times New Roman"/>
          <w:sz w:val="24"/>
          <w:szCs w:val="24"/>
          <w:lang w:eastAsia="pl-PL"/>
        </w:rPr>
        <w:t>budowlane:Część</w:t>
      </w:r>
      <w:proofErr w:type="spellEnd"/>
      <w:r w:rsidRPr="00C06E5B">
        <w:rPr>
          <w:rFonts w:ascii="Times New Roman" w:eastAsia="Times New Roman" w:hAnsi="Times New Roman" w:cs="Times New Roman"/>
          <w:sz w:val="24"/>
          <w:szCs w:val="24"/>
          <w:lang w:eastAsia="pl-PL"/>
        </w:rPr>
        <w:t xml:space="preserve"> I: Przedmiotem zamówienia jest opracowanie dokumentacji projektowo-technicznych w formie projektów wykonawczych polegające na zaprojektowaniu lub przeprojektowaniu dróg. W ramach dokumentacji należy wykonać kosztorysy inwestorskie wraz z wszystkimi pracami uzupełniającymi w zakresie uzyskania uzgodnień i ustaleń dokonywanych w trakcie procesu projektowego włącznie z opracowaniem zgłoszenia nie wymagającego pozwolenia na budowę wraz z uzyskaniem zgody na realizację n/w zadań i realizacją robót polegających na wybudowanie dróg: a)Opracowanie projektów budowlanych: - Przebudowa drogi Topola- </w:t>
      </w:r>
      <w:proofErr w:type="spellStart"/>
      <w:r w:rsidRPr="00C06E5B">
        <w:rPr>
          <w:rFonts w:ascii="Times New Roman" w:eastAsia="Times New Roman" w:hAnsi="Times New Roman" w:cs="Times New Roman"/>
          <w:sz w:val="24"/>
          <w:szCs w:val="24"/>
          <w:lang w:eastAsia="pl-PL"/>
        </w:rPr>
        <w:t>odc.II</w:t>
      </w:r>
      <w:proofErr w:type="spellEnd"/>
      <w:r w:rsidRPr="00C06E5B">
        <w:rPr>
          <w:rFonts w:ascii="Times New Roman" w:eastAsia="Times New Roman" w:hAnsi="Times New Roman" w:cs="Times New Roman"/>
          <w:sz w:val="24"/>
          <w:szCs w:val="24"/>
          <w:lang w:eastAsia="pl-PL"/>
        </w:rPr>
        <w:t xml:space="preserve"> – w ilości 4 egzemplarzy w wersji papierowej + wersja elektroniczna, - Przebudowa drogi w Zielnikach (droga gminna) – w ilości 4 egzemplarzy w wersji papierowej + wersja elektroniczna, - Przebudowa drogi w Gieczu – w ilości 4 egzemplarzy w wersji papierowej + wersja elektroniczna, - Przebudowa drogi Jarosławiec - Środa Wlkp. – w ilości 4 egzemplarzy w wersji papierowej + wersja elektroniczna, - Przebudowa drogi Zielniki - Środa Wlkp. (droga powiatowa) – w ilości 4 egzemplarzy w wersji papierowej + wersja elektroniczna, b) Opracowanie kosztorysów inwestorskich dla projektów: - Przebudowa drogi Topola- odc. II – w ilości 2 egzemplarzy w wersji papierowej + wersja elektroniczna, - Przebudowa drogi w Zielnikach (droga gminna)– w ilości 2 egzemplarzy w wersji papierowej + wersja elektroniczna, - Przebudowa drogi w Gieczu – w ilości 2 egzemplarzy w wersji papierowej + wersja elektroniczna, - Przebudowa drogi Jarosławiec - Środa Wlkp. – w ilości 2 egzemplarzy w wersji papierowej + wersja elektroniczna, - Przebudowa drogi Zielniki - Środa Wlkp. (droga powiatowa) – w ilości 2 egzemplarzy w wersji papierowej + wersja elektroniczna, c) Wykonanie inwentaryzacji terenu w zakresie niezbędnym dla wykonania przedmiotu zamówienia dla wszystkich inwestycji, d) Opracowanie informacji dotyczących bezpieczeństwa i ochrony zdrowia (Plan BIOZ)dla wszystkich inwestycji, e) Uzyskanie wszelkich niezbędnych dla opracowania kompletnych dokumentacji projektowych map, warunków technicznych, pozwoleń, uzgodnień, opinii i sprawdzeń dokumentacji projektowych, a także opracowania wniosku do właściwego organu robót budowlanych nie wymagających pozwolenia na budowę, f) Opracowanie projektów organizacji ruchu dla całego układu komunikacyjnego dróg: - Przebudowa drogi Topola- </w:t>
      </w:r>
      <w:proofErr w:type="spellStart"/>
      <w:r w:rsidRPr="00C06E5B">
        <w:rPr>
          <w:rFonts w:ascii="Times New Roman" w:eastAsia="Times New Roman" w:hAnsi="Times New Roman" w:cs="Times New Roman"/>
          <w:sz w:val="24"/>
          <w:szCs w:val="24"/>
          <w:lang w:eastAsia="pl-PL"/>
        </w:rPr>
        <w:t>odc.II</w:t>
      </w:r>
      <w:proofErr w:type="spellEnd"/>
      <w:r w:rsidRPr="00C06E5B">
        <w:rPr>
          <w:rFonts w:ascii="Times New Roman" w:eastAsia="Times New Roman" w:hAnsi="Times New Roman" w:cs="Times New Roman"/>
          <w:sz w:val="24"/>
          <w:szCs w:val="24"/>
          <w:lang w:eastAsia="pl-PL"/>
        </w:rPr>
        <w:t xml:space="preserve"> – w ilości 2 egzemplarzy w wersji papierowej, - Przebudowa drogi w Zielnikach (droga gminna)– w ilości 2 egzemplarzy w wersji papierowej, - Przebudowa drogi w Gieczu – w ilości 2 egzemplarzy w wersji papierowej, - Przebudowa drogi Jarosławiec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 w ilości 2 egzemplarzy w wersji papierowej, - Przebudowa drogi Zielniki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(droga powiatowa)– w ilości 2 egzemplarzy w wersji papierowej, g) Opracowanie projektów organizacji ruchu na czas prowadzenia robót budowlanych: - Przebudowa drogi Topola – </w:t>
      </w:r>
      <w:proofErr w:type="spellStart"/>
      <w:r w:rsidRPr="00C06E5B">
        <w:rPr>
          <w:rFonts w:ascii="Times New Roman" w:eastAsia="Times New Roman" w:hAnsi="Times New Roman" w:cs="Times New Roman"/>
          <w:sz w:val="24"/>
          <w:szCs w:val="24"/>
          <w:lang w:eastAsia="pl-PL"/>
        </w:rPr>
        <w:t>odc.II</w:t>
      </w:r>
      <w:proofErr w:type="spellEnd"/>
      <w:r w:rsidRPr="00C06E5B">
        <w:rPr>
          <w:rFonts w:ascii="Times New Roman" w:eastAsia="Times New Roman" w:hAnsi="Times New Roman" w:cs="Times New Roman"/>
          <w:sz w:val="24"/>
          <w:szCs w:val="24"/>
          <w:lang w:eastAsia="pl-PL"/>
        </w:rPr>
        <w:t xml:space="preserve"> – w ilości 2 egzemplarzy w wersji papierowej, - Przebudowa drogi w Zielnikach (droga gminna)– w ilości 2 egzemplarzy w wersji papierowej, - Przebudowa drogi w Gieczu – w ilości 2 egzemplarzy w wersji papierowej, - Przebudowa drogi Jarosławiec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 w ilości 2 egzemplarzy w wersji papierowej, - Przebudowa drogi Zielniki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(droga powiatowa) – w ilości 2 egzemplarzy w wersji papierowej, h) Wykonawca wykona roboty budowlane polegające na przebudowie dróg w sposób opisany w załączniku nr 5 do niniejszego SWIZ w postaci Programu Funkcjonalno – użytkowego, zgodnie z wykonaną uprzednio dokumentacją projektową. W zakresie: - Przebudowy drogi Topola – </w:t>
      </w:r>
      <w:proofErr w:type="spellStart"/>
      <w:r w:rsidRPr="00C06E5B">
        <w:rPr>
          <w:rFonts w:ascii="Times New Roman" w:eastAsia="Times New Roman" w:hAnsi="Times New Roman" w:cs="Times New Roman"/>
          <w:sz w:val="24"/>
          <w:szCs w:val="24"/>
          <w:lang w:eastAsia="pl-PL"/>
        </w:rPr>
        <w:t>odc.II</w:t>
      </w:r>
      <w:proofErr w:type="spellEnd"/>
      <w:r w:rsidRPr="00C06E5B">
        <w:rPr>
          <w:rFonts w:ascii="Times New Roman" w:eastAsia="Times New Roman" w:hAnsi="Times New Roman" w:cs="Times New Roman"/>
          <w:sz w:val="24"/>
          <w:szCs w:val="24"/>
          <w:lang w:eastAsia="pl-PL"/>
        </w:rPr>
        <w:t xml:space="preserve"> – - Przebudowy drogi w </w:t>
      </w:r>
      <w:r w:rsidRPr="00C06E5B">
        <w:rPr>
          <w:rFonts w:ascii="Times New Roman" w:eastAsia="Times New Roman" w:hAnsi="Times New Roman" w:cs="Times New Roman"/>
          <w:sz w:val="24"/>
          <w:szCs w:val="24"/>
          <w:lang w:eastAsia="pl-PL"/>
        </w:rPr>
        <w:lastRenderedPageBreak/>
        <w:t xml:space="preserve">Zielnikach (droga gminna) - Przebudowy drogi w Gieczu - Przebudowy drogi Jarosławiec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 Przebudowy drogi Zielniki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(droga powiatowa) Kolejność przebudowy dróg zostanie uzgodniona z Zamawiającym. 2) Wspólny Słownik Zamówień (CPV): 45233140-2, 71320000-7 3) Wartość części zamówienia (jeżeli zamawiający podaje informacje o wartości zamówienia): Wartość bez VAT: Waluta: 4) Czas trwania lub termin wykonania: data zakończenia: 31/12/2016 5) Kryteria oceny ofert: Kryteria Znaczenie Cena 60 Okres rękojmi i gwarancji 40 </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 xml:space="preserve">W ogłoszeniu powinno być: </w:t>
      </w:r>
      <w:r w:rsidRPr="00C06E5B">
        <w:rPr>
          <w:rFonts w:ascii="Times New Roman" w:eastAsia="Times New Roman" w:hAnsi="Times New Roman" w:cs="Times New Roman"/>
          <w:sz w:val="24"/>
          <w:szCs w:val="24"/>
          <w:lang w:eastAsia="pl-PL"/>
        </w:rPr>
        <w:t xml:space="preserve">ZAŁĄCZNIK I - INFORMACJE DOTYCZĄCE OFERT CZĘŚCIOWYCH Część nr: I Nazwa: Przebudowa dróg za pomocą masy mineralno – asfaltowej. - Część I 1) Krótki opis przedmiotu zamówienia (wielkość, zakres, rodzaj i ilość dostaw, usług lub robót budowlanych lub określenie zapotrzebowania i wymagań) a w przypadku partnerstwa innowacyjnego - określenie zapotrzebowania na innowacyjny produkt, usługę lub roboty </w:t>
      </w:r>
      <w:proofErr w:type="spellStart"/>
      <w:r w:rsidRPr="00C06E5B">
        <w:rPr>
          <w:rFonts w:ascii="Times New Roman" w:eastAsia="Times New Roman" w:hAnsi="Times New Roman" w:cs="Times New Roman"/>
          <w:sz w:val="24"/>
          <w:szCs w:val="24"/>
          <w:lang w:eastAsia="pl-PL"/>
        </w:rPr>
        <w:t>budowlane:Część</w:t>
      </w:r>
      <w:proofErr w:type="spellEnd"/>
      <w:r w:rsidRPr="00C06E5B">
        <w:rPr>
          <w:rFonts w:ascii="Times New Roman" w:eastAsia="Times New Roman" w:hAnsi="Times New Roman" w:cs="Times New Roman"/>
          <w:sz w:val="24"/>
          <w:szCs w:val="24"/>
          <w:lang w:eastAsia="pl-PL"/>
        </w:rPr>
        <w:t xml:space="preserve"> I: 1. Przedmiotem zamówienia jest opracowanie dokumentacji projektowo – technicznej w formie projektów wykonawczych oraz wykonanie prac budowlanych przebudowy dróg, podzielone na dwie części. 2. Wspólny Słownik Zamówień (CPV): 45233140-2 (roboty drogowe), 71320000-7 (usługi inżynieryjne w zakresie projektowania). 3. Przedmiot zamówienia obejmuje: a) opracowanie dokumentacji projektowo-technicznych b) Wykonanie przebudowy dróg w sposób opisany w załączniku nr 5 do SIWZ w postaci Programu funkcjonalno – użytkowego. Zamawiający dostarczy część materiałów na poszczególne inwestycje: - Przebudowa drogi Topola – odc. II – 303,83 ton kruszywa granitowego 0-31,5 mm oraz 16,44 ton podsypki z piasku średniego lub pospółki. Wykonawca zapewni pozostałe materiały niezbędne do prawidłowego wykonania przedmiotu zamówienia. - Przebudowa drogi w Zielnikach (droga gminna)– 9,32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w Marianowie Brodowskim na odcinku 290m – 9,32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ul. Fredry w Środzie Wielkopolskiej – 70,69 ton kruszywa granitowego 0-31,5 mm oraz 59,00 mb betonowych krawężników 15x22 i 178 mb betonowych oporników 10x25. Wykonawca zapewni pozostałe materiały niezbędne do prawidłowego wykonania przedmiotu zamówienia. - Przebudowa drogi ul. </w:t>
      </w:r>
      <w:proofErr w:type="spellStart"/>
      <w:r w:rsidRPr="00C06E5B">
        <w:rPr>
          <w:rFonts w:ascii="Times New Roman" w:eastAsia="Times New Roman" w:hAnsi="Times New Roman" w:cs="Times New Roman"/>
          <w:sz w:val="24"/>
          <w:szCs w:val="24"/>
          <w:lang w:eastAsia="pl-PL"/>
        </w:rPr>
        <w:t>Rexa</w:t>
      </w:r>
      <w:proofErr w:type="spellEnd"/>
      <w:r w:rsidRPr="00C06E5B">
        <w:rPr>
          <w:rFonts w:ascii="Times New Roman" w:eastAsia="Times New Roman" w:hAnsi="Times New Roman" w:cs="Times New Roman"/>
          <w:sz w:val="24"/>
          <w:szCs w:val="24"/>
          <w:lang w:eastAsia="pl-PL"/>
        </w:rPr>
        <w:t xml:space="preserve"> w Środzie Wielkopolskiej – 84,30 ton kruszywa granitowego 0-31,5 mm oraz 231 mb betonowych krawężników 15x22 i zamawiający zapewnia wykonanie odwodnienia w postaci studzienek ściekowych z gotowych elementów betonowych o średnicy 500 mm z osadnikiem bez syfonu i przyłącze oraz sieć kanalizacji deszczowej wg odrębnego opracowania (tj. Dział 6 ODWODNIENIE </w:t>
      </w:r>
      <w:proofErr w:type="spellStart"/>
      <w:r w:rsidRPr="00C06E5B">
        <w:rPr>
          <w:rFonts w:ascii="Times New Roman" w:eastAsia="Times New Roman" w:hAnsi="Times New Roman" w:cs="Times New Roman"/>
          <w:sz w:val="24"/>
          <w:szCs w:val="24"/>
          <w:lang w:eastAsia="pl-PL"/>
        </w:rPr>
        <w:t>pkt</w:t>
      </w:r>
      <w:proofErr w:type="spellEnd"/>
      <w:r w:rsidRPr="00C06E5B">
        <w:rPr>
          <w:rFonts w:ascii="Times New Roman" w:eastAsia="Times New Roman" w:hAnsi="Times New Roman" w:cs="Times New Roman"/>
          <w:sz w:val="24"/>
          <w:szCs w:val="24"/>
          <w:lang w:eastAsia="pl-PL"/>
        </w:rPr>
        <w:t xml:space="preserve"> 13 d.6. kosztorysu). Wykonawca zapewni pozostałe materiały niezbędne do prawidłowego wykonania przedmiotu zamówienia. - Przebudowa drogi ul. Przecznica w Środzie Wielkopolskiej – 27,69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ul. Janickiego w Środzie Wielkopolskiej – 45,20 ton kruszywa granitowego 0-31,5 mm oraz 211 mb betonowych krawężników 15x22. Wykonawca zapewni pozostałe materiały niezbędne do prawidłowego wykonania przedmiotu zamówienia. - Przebudowa drogi Jarosławiec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 120 m3 betonu C12/15 oraz 18760,80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Wykonawca zapewni pozostałe materiały niezbędne do prawidłowego wykonania przedmiotu zamówienia w pozostałym zakresie. 3.1. Szczegółowy zakres przedmiotu zamówienia dla każdej części określony został w Programie funkcjonalno-użytkowym stanowiącym załącznik nr 5 do SIWZ – Szczegółowy opis przedmiotu zamówienia - „Program funkcjonalno – użytkowy, mapy z przedstawioną lokalizacją dróg, dokumentacja projektowa”. 3.2. Część opisowa: Część I: Przedmiotem </w:t>
      </w:r>
      <w:r w:rsidRPr="00C06E5B">
        <w:rPr>
          <w:rFonts w:ascii="Times New Roman" w:eastAsia="Times New Roman" w:hAnsi="Times New Roman" w:cs="Times New Roman"/>
          <w:sz w:val="24"/>
          <w:szCs w:val="24"/>
          <w:lang w:eastAsia="pl-PL"/>
        </w:rPr>
        <w:lastRenderedPageBreak/>
        <w:t xml:space="preserve">zamówienia jest opracowanie dokumentacji projektowo-technicznych w formie projektów wykonawczych polegające na zaprojektowaniu lub przeprojektowaniu dróg. W ramach dokumentacji należy wykonać kosztorysy inwestorskie wraz z wszystkimi pracami uzupełniającymi w zakresie uzyskania uzgodnień i ustaleń dokonywanych w trakcie procesu projektowego włącznie z opracowaniem zgłoszenia nie wymagającego pozwolenia na budowę wraz z uzyskaniem zgody na realizację n/w zadań i realizacją robót polegających na wybudowaniu dróg: a)Opracowanie projektów budowlanych: - Przebudowa drogi w Zielnikach (droga gminna) – w ilości 4 egzemplarzy w wersji papierowej + wersja elektroniczna, - Przebudowa drogi w Gieczu – w ilości 4 egzemplarzy w wersji papierowej + wersja elektroniczna, - Przebudowa drogi Jarosławiec - Środa Wlkp. – w ilości 4 egzemplarzy w wersji papierowej + wersja elektroniczna, - Przebudowa drogi Zielniki - Środa Wlkp. (droga powiatowa) – w ilości 4 egzemplarzy w wersji papierowej + wersja elektroniczna, b) Opracowanie kosztorysów inwestorskich dla projektów: - Przebudowa drogi w Zielnikach (droga gminna)– w ilości 2 egzemplarzy w wersji papierowej + wersja elektroniczna, - Przebudowa drogi w Gieczu – w ilości 2 egzemplarzy w wersji papierowej + wersja elektroniczna, - Przebudowa drogi Jarosławiec - Środa Wlkp. – w ilości 2 egzemplarzy w wersji papierowej + wersja elektroniczna, - Przebudowa drogi Zielniki - Środa Wlkp. (droga powiatowa) – w ilości 2 egzemplarzy w wersji papierowej + wersja elektroniczna, c) Wykonanie inwentaryzacji terenu w zakresie niezbędnym dla wykonania przedmiotu zamówienia dla wszystkich inwestycji, d) Opracowanie informacji dotyczących bezpieczeństwa i ochrony zdrowia (Plan BIOZ)dla wszystkich inwestycji, e) Uzyskanie wszelkich niezbędnych dla opracowania kompletnych dokumentacji projektowych map, warunków technicznych, pozwoleń, uzgodnień, opinii i sprawdzeń dokumentacji projektowych, a także opracowania wniosku do właściwego organu robót budowlanych nie wymagających pozwolenia na budowę, f) Opracowanie projektów organizacji ruchu dla całego układu komunikacyjnego dróg: - Przebudowa drogi w Zielnikach (droga gminna)– w ilości 2 egzemplarzy w wersji papierowej, - Przebudowa drogi w Gieczu – w ilości 2 egzemplarzy w wersji papierowej, - Przebudowa drogi Jarosławiec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 w ilości 2 egzemplarzy w wersji papierowej, - Przebudowa drogi Zielniki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(droga powiatowa)– w ilości 2 egzemplarzy w wersji papierowej, g) Opracowanie projektów organizacji ruchu na czas prowadzenia robót budowlanych: - Przebudowa drogi w Zielnikach (droga gminna)– w ilości 2 egzemplarzy w wersji papierowej, - Przebudowa drogi w Gieczu – w ilości 2 egzemplarzy w wersji papierowej, - Przebudowa drogi Jarosławiec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 w ilości 2 egzemplarzy w wersji papierowej, - Przebudowa drogi Zielniki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(droga powiatowa) – w ilości 2 egzemplarzy w wersji papierowej, h) Wykonawca wykona roboty budowlane polegające na przebudowie dróg w sposób opisany w załączniku nr 5 do niniejszego SWIZ w postaci Programu Funkcjonalno – użytkowego, zgodnie z wykonaną uprzednio dokumentacją projektową. W zakresie: - Przebudowy drogi w Zielnikach (droga gminna) - Przebudowy drogi w Gieczu - Przebudowy drogi Jarosławiec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 Przebudowy drogi Zielniki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(droga powiatowa) Kolejność przebudowy dróg zostanie uzgodniona z Zamawiającym. 4. Wskazanie znaków towarowych, patentów lub pochodzenia, źródła lub szczególnego procesu, odniesienia do norm, europejskich ocen technicznych, aprobat, specyfikacji technicznych i systemów referencji technicznych. Ilekroć w niniejszej SIWZ lub w jakichkolwiek dokumentach stanowiących załączniki do niniejszej SIWZ przedmiot zamówienia został opisany przez wskazanie znaków towarowych, patentów lub pochodzenia, źródła lub szczególnego procesu, w takim przypadku w/w wskazania traktować należy jako podane przykładowo, a Zamawiający dopuszcza zastosowanie rozwiązań równoważnych. Ilekroć w niniejszej SIWZ lub w jakichkolwiek dokumentach stanowiących załączniki do niniejszej SIWZ przedmiot zamówienia został opisany przez odniesienie do norm, europejskich ocen technicznych, aprobat, specyfikacji technicznych i </w:t>
      </w:r>
      <w:r w:rsidRPr="00C06E5B">
        <w:rPr>
          <w:rFonts w:ascii="Times New Roman" w:eastAsia="Times New Roman" w:hAnsi="Times New Roman" w:cs="Times New Roman"/>
          <w:sz w:val="24"/>
          <w:szCs w:val="24"/>
          <w:lang w:eastAsia="pl-PL"/>
        </w:rPr>
        <w:lastRenderedPageBreak/>
        <w:t xml:space="preserve">systemów referencji technicznych, zamawiający dopuszcza rozwiązania równoważne opisywanym. 5. Zamawiający dopuszcza możliwość składania ofert częściowych na poszczególne części zamówienia. Wykonawca może złożyć oferty na wszystkie części zamówienia lub na wybraną jego część. Stosownie do art. 36aa ust. 4 ustawy </w:t>
      </w:r>
      <w:proofErr w:type="spellStart"/>
      <w:r w:rsidRPr="00C06E5B">
        <w:rPr>
          <w:rFonts w:ascii="Times New Roman" w:eastAsia="Times New Roman" w:hAnsi="Times New Roman" w:cs="Times New Roman"/>
          <w:sz w:val="24"/>
          <w:szCs w:val="24"/>
          <w:lang w:eastAsia="pl-PL"/>
        </w:rPr>
        <w:t>Pzp</w:t>
      </w:r>
      <w:proofErr w:type="spellEnd"/>
      <w:r w:rsidRPr="00C06E5B">
        <w:rPr>
          <w:rFonts w:ascii="Times New Roman" w:eastAsia="Times New Roman" w:hAnsi="Times New Roman" w:cs="Times New Roman"/>
          <w:sz w:val="24"/>
          <w:szCs w:val="24"/>
          <w:lang w:eastAsia="pl-PL"/>
        </w:rPr>
        <w:t xml:space="preserve"> Zamawiający nie ogranicza liczby części zamówienia, którą można udzielić jednemu wykonawcy. 6. Umowa zostanie podpisana z wybranym Wykonawcą lub wybranymi Wykonawcami w przypadku wyboru różnych Wykonawców na poszczególne części zamówienia. 7. Ilekroć w niniejszej Specyfikacji Istotnych Warunków Zamówienia jest mowa o ofercie należy przez to rozumieć ofertę oddzielnie dla danej części zamówienia o której mowa w Dziale III SIWZ. 2) Wspólny Słownik Zamówień (CPV): 45233140-2, 71320000-7 3) Wartość części zamówienia (jeżeli zamawiający podaje informacje o wartości zamówienia): Wartość bez VAT: Waluta: 4) Czas trwania lub termin wykonania: data zakończenia: 31/12/2016 5) Kryteria oceny ofert: Kryteria Znaczenie Cena 60 Okres rękojmi i gwarancji 40 </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Miejsce, w którym znajduje się zmieniany tekst:</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 xml:space="preserve">Numer sekcji: </w:t>
      </w:r>
      <w:r w:rsidRPr="00C06E5B">
        <w:rPr>
          <w:rFonts w:ascii="Times New Roman" w:eastAsia="Times New Roman" w:hAnsi="Times New Roman" w:cs="Times New Roman"/>
          <w:sz w:val="24"/>
          <w:szCs w:val="24"/>
          <w:lang w:eastAsia="pl-PL"/>
        </w:rPr>
        <w:t>IV</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 xml:space="preserve">Punkt: </w:t>
      </w:r>
      <w:r w:rsidRPr="00C06E5B">
        <w:rPr>
          <w:rFonts w:ascii="Times New Roman" w:eastAsia="Times New Roman" w:hAnsi="Times New Roman" w:cs="Times New Roman"/>
          <w:sz w:val="24"/>
          <w:szCs w:val="24"/>
          <w:lang w:eastAsia="pl-PL"/>
        </w:rPr>
        <w:t>6.6)</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 xml:space="preserve">W ogłoszeniu jest: </w:t>
      </w:r>
      <w:r w:rsidRPr="00C06E5B">
        <w:rPr>
          <w:rFonts w:ascii="Times New Roman" w:eastAsia="Times New Roman" w:hAnsi="Times New Roman" w:cs="Times New Roman"/>
          <w:sz w:val="24"/>
          <w:szCs w:val="24"/>
          <w:lang w:eastAsia="pl-PL"/>
        </w:rPr>
        <w:t xml:space="preserve">ZAŁĄCZNIK I - INFORMACJE DOTYCZĄCE OFERT CZĘŚCIOWYCH Część nr: II Nazwa: Przebudowa dróg za pomocą masy mineralno – asfaltowej. - Część II 1) Krótki opis przedmiotu zamówienia (wielkość, zakres, rodzaj i ilość dostaw, usług lub robót budowlanych lub określenie zapotrzebowania i wymagań) a w przypadku partnerstwa innowacyjnego - określenie zapotrzebowania na innowacyjny produkt, usługę lub roboty </w:t>
      </w:r>
      <w:proofErr w:type="spellStart"/>
      <w:r w:rsidRPr="00C06E5B">
        <w:rPr>
          <w:rFonts w:ascii="Times New Roman" w:eastAsia="Times New Roman" w:hAnsi="Times New Roman" w:cs="Times New Roman"/>
          <w:sz w:val="24"/>
          <w:szCs w:val="24"/>
          <w:lang w:eastAsia="pl-PL"/>
        </w:rPr>
        <w:t>budowlane:Część</w:t>
      </w:r>
      <w:proofErr w:type="spellEnd"/>
      <w:r w:rsidRPr="00C06E5B">
        <w:rPr>
          <w:rFonts w:ascii="Times New Roman" w:eastAsia="Times New Roman" w:hAnsi="Times New Roman" w:cs="Times New Roman"/>
          <w:sz w:val="24"/>
          <w:szCs w:val="24"/>
          <w:lang w:eastAsia="pl-PL"/>
        </w:rPr>
        <w:t xml:space="preserve"> II: Przedmiotem zamówienia jest opracowanie dokumentacji inwentaryzacyjnych, uzupełniających istniejące projekty oraz projekty organizujące ruch dla układu komunikacyjnego włącznie z opracowaniem zgłoszenia niewymagającego pozwolenia na budowę wraz z uzyskaniem zgody na realizację n/w zadań i realizacją robót polegających na a) przebudowie dróg: - Przebudowa drogi w Marianowie Brodowskim, - Przebudowa drogi ul. Fredry, - Przebudowa drogi ul. </w:t>
      </w:r>
      <w:proofErr w:type="spellStart"/>
      <w:r w:rsidRPr="00C06E5B">
        <w:rPr>
          <w:rFonts w:ascii="Times New Roman" w:eastAsia="Times New Roman" w:hAnsi="Times New Roman" w:cs="Times New Roman"/>
          <w:sz w:val="24"/>
          <w:szCs w:val="24"/>
          <w:lang w:eastAsia="pl-PL"/>
        </w:rPr>
        <w:t>Rexa</w:t>
      </w:r>
      <w:proofErr w:type="spellEnd"/>
      <w:r w:rsidRPr="00C06E5B">
        <w:rPr>
          <w:rFonts w:ascii="Times New Roman" w:eastAsia="Times New Roman" w:hAnsi="Times New Roman" w:cs="Times New Roman"/>
          <w:sz w:val="24"/>
          <w:szCs w:val="24"/>
          <w:lang w:eastAsia="pl-PL"/>
        </w:rPr>
        <w:t xml:space="preserve">, - Przebudowa drogi ul. Przecznica, - Przebudowa drogi ul. Janickiego, b) Wykonaniu inwentaryzacji terenu w zakresie niezbędnym dla wykonania przedmiotu zamówienia dla wszystkich inwestycji, c) Opracowaniu informacji dotyczących bezpieczeństwa i ochrony zdrowia (Plan BIOZ)dla wszystkich inwestycji, d) Uzyskaniu wszelkich niezbędnych dla opracowania kompletnych dokumentacji projektowych map, warunków technicznych, pozwoleń, uzgodnień, opinii i sprawdzeń dokumentacji projektowych, a także opracowania wniosku do właściwego organu robót budowlanych nie wymagających pozwolenia na budowę, e) Opracowaniu projektów organizacji ruchu dla całego układu komunikacyjnego dróg: - Przebudowa drogi w Marianowie Brodowskim na odcinku 290m – w ilości 2 egzemplarzy w wersji papierowej, - Przebudowa drogi ul. Fredry w Środzie Wielkopolskiej – w ilości 2 egzemplarzy w wersji papierowej, - Przebudowa drogi ul. </w:t>
      </w:r>
      <w:proofErr w:type="spellStart"/>
      <w:r w:rsidRPr="00C06E5B">
        <w:rPr>
          <w:rFonts w:ascii="Times New Roman" w:eastAsia="Times New Roman" w:hAnsi="Times New Roman" w:cs="Times New Roman"/>
          <w:sz w:val="24"/>
          <w:szCs w:val="24"/>
          <w:lang w:eastAsia="pl-PL"/>
        </w:rPr>
        <w:t>Rexa</w:t>
      </w:r>
      <w:proofErr w:type="spellEnd"/>
      <w:r w:rsidRPr="00C06E5B">
        <w:rPr>
          <w:rFonts w:ascii="Times New Roman" w:eastAsia="Times New Roman" w:hAnsi="Times New Roman" w:cs="Times New Roman"/>
          <w:sz w:val="24"/>
          <w:szCs w:val="24"/>
          <w:lang w:eastAsia="pl-PL"/>
        </w:rPr>
        <w:t xml:space="preserve"> w Środzie Wielkopolskiej – w ilości 2 egzemplarzy w wersji papierowej, - Przebudowa drogi ul. Przecznica w Środzie Wielkopolskiej – w ilości 2 egzemplarzy w wersji papierowej, - Przebudowa drogi ul. Janickiego w Środzie Wielkopolskiej – w ilości 2 egzemplarzy w wersji papierowej, g) Opracowanie projektów organizacji ruchu na czas prowadzenia robót budowlanych: Przebudowa drogi w Marianowie Brodowskim na odcinku 290m – w ilości 2 egzemplarzy w wersji papierowej, - Przebudowa drogi ul. Fredry w Środzie Wielkopolskiej – w ilości 2 egzemplarzy w wersji papierowej, - Przebudowa drogi ul. </w:t>
      </w:r>
      <w:proofErr w:type="spellStart"/>
      <w:r w:rsidRPr="00C06E5B">
        <w:rPr>
          <w:rFonts w:ascii="Times New Roman" w:eastAsia="Times New Roman" w:hAnsi="Times New Roman" w:cs="Times New Roman"/>
          <w:sz w:val="24"/>
          <w:szCs w:val="24"/>
          <w:lang w:eastAsia="pl-PL"/>
        </w:rPr>
        <w:t>Rexa</w:t>
      </w:r>
      <w:proofErr w:type="spellEnd"/>
      <w:r w:rsidRPr="00C06E5B">
        <w:rPr>
          <w:rFonts w:ascii="Times New Roman" w:eastAsia="Times New Roman" w:hAnsi="Times New Roman" w:cs="Times New Roman"/>
          <w:sz w:val="24"/>
          <w:szCs w:val="24"/>
          <w:lang w:eastAsia="pl-PL"/>
        </w:rPr>
        <w:t xml:space="preserve"> w Środzie Wielkopolskiej – w ilości 2 egzemplarzy w wersji papierowej, - Przebudowa drogi ul. Przecznica w Środzie Wielkopolskiej – w ilości 2 egzemplarzy w wersji papierowej, - Przebudowa drogi ul. Janickiego w Środzie Wielkopolskiej – w ilości 2 egzemplarzy w wersji papierowej, Zamawiający opublikuje </w:t>
      </w:r>
      <w:r w:rsidRPr="00C06E5B">
        <w:rPr>
          <w:rFonts w:ascii="Times New Roman" w:eastAsia="Times New Roman" w:hAnsi="Times New Roman" w:cs="Times New Roman"/>
          <w:sz w:val="24"/>
          <w:szCs w:val="24"/>
          <w:lang w:eastAsia="pl-PL"/>
        </w:rPr>
        <w:lastRenderedPageBreak/>
        <w:t xml:space="preserve">załączniki w postaci projektów budowlanych poszczególnych ulic oraz mapki dróg. Kolejność przebudowy dróg zostanie uzgodniona z Zamawiającym. 2) Wspólny Słownik Zamówień (CPV): 45233140-2, 71320000-7 3) Wartość części zamówienia (jeżeli zamawiający podaje informacje o wartości zamówienia): Wartość bez VAT: Waluta: 4) Czas trwania lub termin wykonania: data zakończenia: 31/12/2016 5) Kryteria oceny ofert: Kryteria Znaczenie Cena 60 Okres rękojmi i gwarancji 40 </w:t>
      </w:r>
      <w:r w:rsidRPr="00C06E5B">
        <w:rPr>
          <w:rFonts w:ascii="Times New Roman" w:eastAsia="Times New Roman" w:hAnsi="Times New Roman" w:cs="Times New Roman"/>
          <w:sz w:val="24"/>
          <w:szCs w:val="24"/>
          <w:lang w:eastAsia="pl-PL"/>
        </w:rPr>
        <w:br/>
      </w:r>
      <w:r w:rsidRPr="00C06E5B">
        <w:rPr>
          <w:rFonts w:ascii="Times New Roman" w:eastAsia="Times New Roman" w:hAnsi="Times New Roman" w:cs="Times New Roman"/>
          <w:b/>
          <w:bCs/>
          <w:sz w:val="24"/>
          <w:szCs w:val="24"/>
          <w:lang w:eastAsia="pl-PL"/>
        </w:rPr>
        <w:t xml:space="preserve">W ogłoszeniu powinno być: </w:t>
      </w:r>
      <w:r w:rsidRPr="00C06E5B">
        <w:rPr>
          <w:rFonts w:ascii="Times New Roman" w:eastAsia="Times New Roman" w:hAnsi="Times New Roman" w:cs="Times New Roman"/>
          <w:sz w:val="24"/>
          <w:szCs w:val="24"/>
          <w:lang w:eastAsia="pl-PL"/>
        </w:rPr>
        <w:t xml:space="preserve">ZAŁĄCZNIK I - INFORMACJE DOTYCZĄCE OFERT CZĘŚCIOWYCH Część nr: II Nazwa: Przebudowa dróg za pomocą masy mineralno – asfaltowej. - Część II 1) Krótki opis przedmiotu zamówienia (wielkość, zakres, rodzaj i ilość dostaw, usług lub robót budowlanych lub określenie zapotrzebowania i wymagań) a w przypadku partnerstwa innowacyjnego - określenie zapotrzebowania na innowacyjny produkt, usługę lub roboty </w:t>
      </w:r>
      <w:proofErr w:type="spellStart"/>
      <w:r w:rsidRPr="00C06E5B">
        <w:rPr>
          <w:rFonts w:ascii="Times New Roman" w:eastAsia="Times New Roman" w:hAnsi="Times New Roman" w:cs="Times New Roman"/>
          <w:sz w:val="24"/>
          <w:szCs w:val="24"/>
          <w:lang w:eastAsia="pl-PL"/>
        </w:rPr>
        <w:t>budowlane:Część</w:t>
      </w:r>
      <w:proofErr w:type="spellEnd"/>
      <w:r w:rsidRPr="00C06E5B">
        <w:rPr>
          <w:rFonts w:ascii="Times New Roman" w:eastAsia="Times New Roman" w:hAnsi="Times New Roman" w:cs="Times New Roman"/>
          <w:sz w:val="24"/>
          <w:szCs w:val="24"/>
          <w:lang w:eastAsia="pl-PL"/>
        </w:rPr>
        <w:t xml:space="preserve"> II: 1. Przedmiotem zamówienia jest opracowanie dokumentacji projektowo – technicznej w formie projektów wykonawczych oraz wykonanie prac budowlanych przebudowy dróg, podzielone na dwie części. 2. Wspólny Słownik Zamówień (CPV): 45233140-2 (roboty drogowe), 71320000-7 (usługi inżynieryjne w zakresie projektowania). 3. Przedmiot zamówienia obejmuje: a) opracowanie dokumentacji projektowo-technicznych b) Wykonanie przebudowy dróg w sposób opisany w załączniku nr 5 do SIWZ w postaci Programu funkcjonalno – użytkowego. Zamawiający dostarczy część materiałów na poszczególne inwestycje: - Przebudowa drogi Topola – odc. II – 303,83 ton kruszywa granitowego 0-31,5 mm oraz 16,44 ton podsypki z piasku średniego lub pospółki. Wykonawca zapewni pozostałe materiały niezbędne do prawidłowego wykonania przedmiotu zamówienia. - Przebudowa drogi w Zielnikach (droga gminna)– 9,32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w Marianowie Brodowskim na odcinku 290m – 9,32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ul. Fredry w Środzie Wielkopolskiej – 70,69 ton kruszywa granitowego 0-31,5 mm oraz 59,00 mb betonowych krawężników 15x22 i 178 mb betonowych oporników 10x25. Wykonawca zapewni pozostałe materiały niezbędne do prawidłowego wykonania przedmiotu zamówienia. - Przebudowa drogi ul. </w:t>
      </w:r>
      <w:proofErr w:type="spellStart"/>
      <w:r w:rsidRPr="00C06E5B">
        <w:rPr>
          <w:rFonts w:ascii="Times New Roman" w:eastAsia="Times New Roman" w:hAnsi="Times New Roman" w:cs="Times New Roman"/>
          <w:sz w:val="24"/>
          <w:szCs w:val="24"/>
          <w:lang w:eastAsia="pl-PL"/>
        </w:rPr>
        <w:t>Rexa</w:t>
      </w:r>
      <w:proofErr w:type="spellEnd"/>
      <w:r w:rsidRPr="00C06E5B">
        <w:rPr>
          <w:rFonts w:ascii="Times New Roman" w:eastAsia="Times New Roman" w:hAnsi="Times New Roman" w:cs="Times New Roman"/>
          <w:sz w:val="24"/>
          <w:szCs w:val="24"/>
          <w:lang w:eastAsia="pl-PL"/>
        </w:rPr>
        <w:t xml:space="preserve"> w Środzie Wielkopolskiej – 84,30 ton kruszywa granitowego 0-31,5 mm oraz 231 mb betonowych krawężników 15x22 i zamawiający zapewnia wykonanie odwodnienia w postaci studzienek ściekowych z gotowych elementów betonowych o średnicy 500 mm z osadnikiem bez syfonu i przyłącze oraz sieć kanalizacji deszczowej wg odrębnego opracowania (tj. Dział 6 ODWODNIENIE </w:t>
      </w:r>
      <w:proofErr w:type="spellStart"/>
      <w:r w:rsidRPr="00C06E5B">
        <w:rPr>
          <w:rFonts w:ascii="Times New Roman" w:eastAsia="Times New Roman" w:hAnsi="Times New Roman" w:cs="Times New Roman"/>
          <w:sz w:val="24"/>
          <w:szCs w:val="24"/>
          <w:lang w:eastAsia="pl-PL"/>
        </w:rPr>
        <w:t>pkt</w:t>
      </w:r>
      <w:proofErr w:type="spellEnd"/>
      <w:r w:rsidRPr="00C06E5B">
        <w:rPr>
          <w:rFonts w:ascii="Times New Roman" w:eastAsia="Times New Roman" w:hAnsi="Times New Roman" w:cs="Times New Roman"/>
          <w:sz w:val="24"/>
          <w:szCs w:val="24"/>
          <w:lang w:eastAsia="pl-PL"/>
        </w:rPr>
        <w:t xml:space="preserve"> 13 d.6. kosztorysu). Wykonawca zapewni pozostałe materiały niezbędne do prawidłowego wykonania przedmiotu zamówienia. - Przebudowa drogi ul. Przecznica w Środzie Wielkopolskiej – 27,69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 Przebudowa drogi ul. Janickiego w Środzie Wielkopolskiej – 45,20 ton kruszywa granitowego 0-31,5 mm oraz 211 mb betonowych krawężników 15x22. Wykonawca zapewni pozostałe materiały niezbędne do prawidłowego wykonania przedmiotu zamówienia. - Przebudowa drogi Jarosławiec – Środa </w:t>
      </w:r>
      <w:proofErr w:type="spellStart"/>
      <w:r w:rsidRPr="00C06E5B">
        <w:rPr>
          <w:rFonts w:ascii="Times New Roman" w:eastAsia="Times New Roman" w:hAnsi="Times New Roman" w:cs="Times New Roman"/>
          <w:sz w:val="24"/>
          <w:szCs w:val="24"/>
          <w:lang w:eastAsia="pl-PL"/>
        </w:rPr>
        <w:t>Wlkp</w:t>
      </w:r>
      <w:proofErr w:type="spellEnd"/>
      <w:r w:rsidRPr="00C06E5B">
        <w:rPr>
          <w:rFonts w:ascii="Times New Roman" w:eastAsia="Times New Roman" w:hAnsi="Times New Roman" w:cs="Times New Roman"/>
          <w:sz w:val="24"/>
          <w:szCs w:val="24"/>
          <w:lang w:eastAsia="pl-PL"/>
        </w:rPr>
        <w:t xml:space="preserve"> – 120 m3 betonu C12/15 oraz 18760,80 ton kruszywa granitowego 0-31,5 </w:t>
      </w:r>
      <w:proofErr w:type="spellStart"/>
      <w:r w:rsidRPr="00C06E5B">
        <w:rPr>
          <w:rFonts w:ascii="Times New Roman" w:eastAsia="Times New Roman" w:hAnsi="Times New Roman" w:cs="Times New Roman"/>
          <w:sz w:val="24"/>
          <w:szCs w:val="24"/>
          <w:lang w:eastAsia="pl-PL"/>
        </w:rPr>
        <w:t>mm</w:t>
      </w:r>
      <w:proofErr w:type="spellEnd"/>
      <w:r w:rsidRPr="00C06E5B">
        <w:rPr>
          <w:rFonts w:ascii="Times New Roman" w:eastAsia="Times New Roman" w:hAnsi="Times New Roman" w:cs="Times New Roman"/>
          <w:sz w:val="24"/>
          <w:szCs w:val="24"/>
          <w:lang w:eastAsia="pl-PL"/>
        </w:rPr>
        <w:t xml:space="preserve">. Wykonawca zapewni pozostałe materiały niezbędne do prawidłowego wykonania przedmiotu zamówienia. Wykonawca zapewni pozostałe materiały niezbędne do prawidłowego wykonania przedmiotu zamówienia w pozostałym zakresie. 3.1. Szczegółowy zakres przedmiotu zamówienia dla każdej części określony został w Programie funkcjonalno-użytkowym stanowiącym załącznik nr 5 do SIWZ – Szczegółowy opis przedmiotu zamówienia - „Program funkcjonalno – użytkowy, mapy z przedstawioną lokalizacją dróg, dokumentacja projektowa”. 3.2. Część opisowa: Część II: Przedmiotem zamówienia jest opracowanie dokumentacji inwentaryzacyjnych, uzupełniających istniejące </w:t>
      </w:r>
      <w:r w:rsidRPr="00C06E5B">
        <w:rPr>
          <w:rFonts w:ascii="Times New Roman" w:eastAsia="Times New Roman" w:hAnsi="Times New Roman" w:cs="Times New Roman"/>
          <w:sz w:val="24"/>
          <w:szCs w:val="24"/>
          <w:lang w:eastAsia="pl-PL"/>
        </w:rPr>
        <w:lastRenderedPageBreak/>
        <w:t xml:space="preserve">projekty oraz projekty organizujące ruch dla układu komunikacyjnego włącznie z opracowaniem zgłoszenia niewymagającego pozwolenia na budowę wraz z uzyskaniem zgody na realizację n/w zadań i realizacją robót polegających na a) przebudowie dróg: - Przebudowa drogi w Marianowie Brodowskim, - Przebudowa drogi ul. Fredry, - Przebudowa drogi ul. </w:t>
      </w:r>
      <w:proofErr w:type="spellStart"/>
      <w:r w:rsidRPr="00C06E5B">
        <w:rPr>
          <w:rFonts w:ascii="Times New Roman" w:eastAsia="Times New Roman" w:hAnsi="Times New Roman" w:cs="Times New Roman"/>
          <w:sz w:val="24"/>
          <w:szCs w:val="24"/>
          <w:lang w:eastAsia="pl-PL"/>
        </w:rPr>
        <w:t>Rexa</w:t>
      </w:r>
      <w:proofErr w:type="spellEnd"/>
      <w:r w:rsidRPr="00C06E5B">
        <w:rPr>
          <w:rFonts w:ascii="Times New Roman" w:eastAsia="Times New Roman" w:hAnsi="Times New Roman" w:cs="Times New Roman"/>
          <w:sz w:val="24"/>
          <w:szCs w:val="24"/>
          <w:lang w:eastAsia="pl-PL"/>
        </w:rPr>
        <w:t xml:space="preserve">, - Przebudowa drogi ul. Przecznica, - Przebudowa drogi ul. Janickiego, - Przebudowa drogi Topola odc. II b) Wykonaniu inwentaryzacji terenu w zakresie niezbędnym dla wykonania przedmiotu zamówienia dla wszystkich inwestycji, c) Opracowaniu informacji dotyczących bezpieczeństwa i ochrony zdrowia (Plan BIOZ)dla wszystkich inwestycji, d) Uzyskaniu wszelkich niezbędnych dla opracowania kompletnych dokumentacji projektowych map, warunków technicznych, pozwoleń, uzgodnień, opinii i sprawdzeń dokumentacji projektowych, a także opracowania wniosku do właściwego organu robót budowlanych nie wymagających pozwolenia na budowę, e) Opracowaniu projektów organizacji ruchu dla całego układu komunikacyjnego dróg: - Przebudowa drogi w Marianowie Brodowskim na odcinku 290m – w ilości 2 egzemplarzy w wersji papierowej, - Przebudowa drogi ul. Fredry w Środzie Wielkopolskiej – w ilości 2 egzemplarzy w wersji papierowej, - Przebudowa drogi ul. </w:t>
      </w:r>
      <w:proofErr w:type="spellStart"/>
      <w:r w:rsidRPr="00C06E5B">
        <w:rPr>
          <w:rFonts w:ascii="Times New Roman" w:eastAsia="Times New Roman" w:hAnsi="Times New Roman" w:cs="Times New Roman"/>
          <w:sz w:val="24"/>
          <w:szCs w:val="24"/>
          <w:lang w:eastAsia="pl-PL"/>
        </w:rPr>
        <w:t>Rexa</w:t>
      </w:r>
      <w:proofErr w:type="spellEnd"/>
      <w:r w:rsidRPr="00C06E5B">
        <w:rPr>
          <w:rFonts w:ascii="Times New Roman" w:eastAsia="Times New Roman" w:hAnsi="Times New Roman" w:cs="Times New Roman"/>
          <w:sz w:val="24"/>
          <w:szCs w:val="24"/>
          <w:lang w:eastAsia="pl-PL"/>
        </w:rPr>
        <w:t xml:space="preserve"> w Środzie Wielkopolskiej – w ilości 2 egzemplarzy w wersji papierowej, - Przebudowa drogi ul. Przecznica w Środzie Wielkopolskiej – w ilości 2 egzemplarzy w wersji papierowej, - Przebudowa drogi ul. Janickiego w Środzie Wielkopolskiej – w ilości 2 egzemplarzy w wersji papierowej, - Przebudowa drogi Topola odc. II – w ilości 2 egzemplarzy w wersji papierowej. g) Opracowanie projektów organizacji ruchu na czas prowadzenia robót budowlanych: - Przebudowa drogi w Marianowie Brodowskim na odcinku 290m – w ilości 2 egzemplarzy w wersji papierowej, - Przebudowa drogi ul. Fredry w Środzie Wielkopolskiej – w ilości 2 egzemplarzy w wersji papierowej, - Przebudowa drogi ul. </w:t>
      </w:r>
      <w:proofErr w:type="spellStart"/>
      <w:r w:rsidRPr="00C06E5B">
        <w:rPr>
          <w:rFonts w:ascii="Times New Roman" w:eastAsia="Times New Roman" w:hAnsi="Times New Roman" w:cs="Times New Roman"/>
          <w:sz w:val="24"/>
          <w:szCs w:val="24"/>
          <w:lang w:eastAsia="pl-PL"/>
        </w:rPr>
        <w:t>Rexa</w:t>
      </w:r>
      <w:proofErr w:type="spellEnd"/>
      <w:r w:rsidRPr="00C06E5B">
        <w:rPr>
          <w:rFonts w:ascii="Times New Roman" w:eastAsia="Times New Roman" w:hAnsi="Times New Roman" w:cs="Times New Roman"/>
          <w:sz w:val="24"/>
          <w:szCs w:val="24"/>
          <w:lang w:eastAsia="pl-PL"/>
        </w:rPr>
        <w:t xml:space="preserve"> w Środzie Wielkopolskiej – w ilości 2 egzemplarzy w wersji papierowej, - Przebudowa drogi ul. Przecznica w Środzie Wielkopolskiej – w ilości 2 egzemplarzy w wersji papierowej, - Przebudowa drogi ul. Janickiego w Środzie Wielkopolskiej – w ilości 2 egzemplarzy w wersji papierowej, - Przebudowa drogi Topola odc. II – w ilości 2 egzemplarzy w wersji papierowej. h) opracowanie kosztorysu inwestorskiego dla istniejącego projektu: - Przebudowa drogi Topola- odc. II – w ilości 2 egzemplarzy w wersji papierowej + wersja elektroniczna, Zamawiający opublikuje załączniki w postaci projektów budowlanych poszczególnych ulic oraz mapki dróg. Kolejność przebudowy dróg zostanie uzgodniona z Zamawiającym. 4. Wskazanie znaków towarowych, patentów lub pochodzenia, źródła lub szczególnego procesu, odniesienia do norm, europejskich ocen technicznych, aprobat, specyfikacji technicznych i systemów referencji technicznych. Ilekroć w niniejszej SIWZ lub w jakichkolwiek dokumentach stanowiących załączniki do niniejszej SIWZ przedmiot zamówienia został opisany przez wskazanie znaków towarowych, patentów lub pochodzenia, źródła lub szczególnego procesu, w takim przypadku w/w wskazania traktować należy jako podane przykładowo, a Zamawiający dopuszcza zastosowanie rozwiązań równoważnych. Ilekroć w niniejszej SIWZ lub w jakichkolwiek dokumentach stanowiących załączniki do niniejszej SIWZ przedmiot zamówienia został opisany przez odniesienie do norm, europejskich ocen technicznych, aprobat, specyfikacji technicznych i systemów referencji technicznych, zamawiający dopuszcza rozwiązania równoważne opisywanym. 5. Zamawiający dopuszcza możliwość składania ofert częściowych na poszczególne części zamówienia. Wykonawca może złożyć oferty na wszystkie części zamówienia lub na wybraną jego część. Stosownie do art. 36aa ust. 4 ustawy </w:t>
      </w:r>
      <w:proofErr w:type="spellStart"/>
      <w:r w:rsidRPr="00C06E5B">
        <w:rPr>
          <w:rFonts w:ascii="Times New Roman" w:eastAsia="Times New Roman" w:hAnsi="Times New Roman" w:cs="Times New Roman"/>
          <w:sz w:val="24"/>
          <w:szCs w:val="24"/>
          <w:lang w:eastAsia="pl-PL"/>
        </w:rPr>
        <w:t>Pzp</w:t>
      </w:r>
      <w:proofErr w:type="spellEnd"/>
      <w:r w:rsidRPr="00C06E5B">
        <w:rPr>
          <w:rFonts w:ascii="Times New Roman" w:eastAsia="Times New Roman" w:hAnsi="Times New Roman" w:cs="Times New Roman"/>
          <w:sz w:val="24"/>
          <w:szCs w:val="24"/>
          <w:lang w:eastAsia="pl-PL"/>
        </w:rPr>
        <w:t xml:space="preserve"> Zamawiający nie ogranicza liczby części zamówienia, którą można udzielić jednemu wykonawcy. 6. Umowa zostanie podpisana z wybranym Wykonawcą lub wybranymi Wykonawcami w przypadku wyboru różnych Wykonawców na poszczególne części zamówienia. 7. Ilekroć w niniejszej Specyfikacji Istotnych Warunków Zamówienia jest mowa o ofercie należy przez to rozumieć ofertę oddzielnie dla danej części zamówienia o której mowa w Dziale III SIWZ. 2) Wspólny Słownik Zamówień (CPV): </w:t>
      </w:r>
      <w:r w:rsidRPr="00C06E5B">
        <w:rPr>
          <w:rFonts w:ascii="Times New Roman" w:eastAsia="Times New Roman" w:hAnsi="Times New Roman" w:cs="Times New Roman"/>
          <w:sz w:val="24"/>
          <w:szCs w:val="24"/>
          <w:lang w:eastAsia="pl-PL"/>
        </w:rPr>
        <w:lastRenderedPageBreak/>
        <w:t xml:space="preserve">45233140-2, 71320000-7 3) Wartość części zamówienia (jeżeli zamawiający podaje informacje o wartości zamówienia): Wartość bez VAT: Waluta: 4) Czas trwania lub termin wykonania: data zakończenia: 31/12/2016 5) Kryteria oceny ofert: Kryteria Znaczenie Cena 60 Okres rękojmi i gwarancji 40 </w:t>
      </w:r>
    </w:p>
    <w:p w:rsidR="0021521D" w:rsidRDefault="0021521D"/>
    <w:sectPr w:rsidR="0021521D" w:rsidSect="0021521D">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20002A87" w:usb1="00000000" w:usb2="00000000" w:usb3="00000000" w:csb0="000001FF" w:csb1="00000000"/>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hyphenationZone w:val="425"/>
  <w:characterSpacingControl w:val="doNotCompress"/>
  <w:compat/>
  <w:rsids>
    <w:rsidRoot w:val="0073618C"/>
    <w:rsid w:val="0021521D"/>
    <w:rsid w:val="0073618C"/>
    <w:rsid w:val="00C06E5B"/>
  </w:rsids>
  <m:mathPr>
    <m:mathFont m:val="Cambria Math"/>
    <m:brkBin m:val="before"/>
    <m:brkBinSub m:val="--"/>
    <m:smallFrac m:val="off"/>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21521D"/>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872419249">
      <w:bodyDiv w:val="1"/>
      <w:marLeft w:val="0"/>
      <w:marRight w:val="0"/>
      <w:marTop w:val="0"/>
      <w:marBottom w:val="0"/>
      <w:divBdr>
        <w:top w:val="none" w:sz="0" w:space="0" w:color="auto"/>
        <w:left w:val="none" w:sz="0" w:space="0" w:color="auto"/>
        <w:bottom w:val="none" w:sz="0" w:space="0" w:color="auto"/>
        <w:right w:val="none" w:sz="0" w:space="0" w:color="auto"/>
      </w:divBdr>
      <w:divsChild>
        <w:div w:id="1370451286">
          <w:marLeft w:val="0"/>
          <w:marRight w:val="0"/>
          <w:marTop w:val="0"/>
          <w:marBottom w:val="0"/>
          <w:divBdr>
            <w:top w:val="none" w:sz="0" w:space="0" w:color="auto"/>
            <w:left w:val="none" w:sz="0" w:space="0" w:color="auto"/>
            <w:bottom w:val="none" w:sz="0" w:space="0" w:color="auto"/>
            <w:right w:val="none" w:sz="0" w:space="0" w:color="auto"/>
          </w:divBdr>
          <w:divsChild>
            <w:div w:id="1766222543">
              <w:marLeft w:val="0"/>
              <w:marRight w:val="0"/>
              <w:marTop w:val="0"/>
              <w:marBottom w:val="0"/>
              <w:divBdr>
                <w:top w:val="none" w:sz="0" w:space="0" w:color="auto"/>
                <w:left w:val="none" w:sz="0" w:space="0" w:color="auto"/>
                <w:bottom w:val="none" w:sz="0" w:space="0" w:color="auto"/>
                <w:right w:val="none" w:sz="0" w:space="0" w:color="auto"/>
              </w:divBdr>
            </w:div>
            <w:div w:id="565990678">
              <w:marLeft w:val="0"/>
              <w:marRight w:val="0"/>
              <w:marTop w:val="0"/>
              <w:marBottom w:val="0"/>
              <w:divBdr>
                <w:top w:val="none" w:sz="0" w:space="0" w:color="auto"/>
                <w:left w:val="none" w:sz="0" w:space="0" w:color="auto"/>
                <w:bottom w:val="none" w:sz="0" w:space="0" w:color="auto"/>
                <w:right w:val="none" w:sz="0" w:space="0" w:color="auto"/>
              </w:divBdr>
            </w:div>
            <w:div w:id="1572999972">
              <w:marLeft w:val="0"/>
              <w:marRight w:val="0"/>
              <w:marTop w:val="0"/>
              <w:marBottom w:val="0"/>
              <w:divBdr>
                <w:top w:val="none" w:sz="0" w:space="0" w:color="auto"/>
                <w:left w:val="none" w:sz="0" w:space="0" w:color="auto"/>
                <w:bottom w:val="none" w:sz="0" w:space="0" w:color="auto"/>
                <w:right w:val="none" w:sz="0" w:space="0" w:color="auto"/>
              </w:divBdr>
            </w:div>
            <w:div w:id="1821920345">
              <w:marLeft w:val="0"/>
              <w:marRight w:val="0"/>
              <w:marTop w:val="0"/>
              <w:marBottom w:val="0"/>
              <w:divBdr>
                <w:top w:val="none" w:sz="0" w:space="0" w:color="auto"/>
                <w:left w:val="none" w:sz="0" w:space="0" w:color="auto"/>
                <w:bottom w:val="none" w:sz="0" w:space="0" w:color="auto"/>
                <w:right w:val="none" w:sz="0" w:space="0" w:color="auto"/>
              </w:divBdr>
            </w:div>
            <w:div w:id="814029000">
              <w:marLeft w:val="0"/>
              <w:marRight w:val="0"/>
              <w:marTop w:val="0"/>
              <w:marBottom w:val="0"/>
              <w:divBdr>
                <w:top w:val="none" w:sz="0" w:space="0" w:color="auto"/>
                <w:left w:val="none" w:sz="0" w:space="0" w:color="auto"/>
                <w:bottom w:val="none" w:sz="0" w:space="0" w:color="auto"/>
                <w:right w:val="none" w:sz="0" w:space="0" w:color="auto"/>
              </w:divBdr>
              <w:divsChild>
                <w:div w:id="383680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17</Pages>
  <Words>9319</Words>
  <Characters>55915</Characters>
  <Application>Microsoft Office Word</Application>
  <DocSecurity>0</DocSecurity>
  <Lines>465</Lines>
  <Paragraphs>130</Paragraphs>
  <ScaleCrop>false</ScaleCrop>
  <Company/>
  <LinksUpToDate>false</LinksUpToDate>
  <CharactersWithSpaces>65104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Artur</dc:creator>
  <cp:lastModifiedBy>Artur</cp:lastModifiedBy>
  <cp:revision>2</cp:revision>
  <dcterms:created xsi:type="dcterms:W3CDTF">2016-09-14T14:01:00Z</dcterms:created>
  <dcterms:modified xsi:type="dcterms:W3CDTF">2016-09-14T14:02:00Z</dcterms:modified>
</cp:coreProperties>
</file>